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E7A" w:rsidRDefault="009359FB" w:rsidP="001164A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64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Приложение к решению Совета</w:t>
      </w:r>
    </w:p>
    <w:p w:rsidR="001164A7" w:rsidRDefault="001164A7" w:rsidP="001164A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Программа комплексного развития социальной инфраструктуры</w:t>
      </w:r>
    </w:p>
    <w:p w:rsidR="00F75E7A" w:rsidRDefault="00675225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56"/>
          <w:szCs w:val="56"/>
        </w:rPr>
        <w:t>Эльтаркачского</w:t>
      </w:r>
      <w:proofErr w:type="spellEnd"/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</w:p>
    <w:p w:rsidR="00F75E7A" w:rsidRP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сельского поселения</w:t>
      </w:r>
    </w:p>
    <w:sdt>
      <w:sdtPr>
        <w:rPr>
          <w:rFonts w:ascii="Times New Roman" w:hAnsi="Times New Roman" w:cs="Times New Roman"/>
          <w:sz w:val="24"/>
          <w:szCs w:val="24"/>
        </w:rPr>
        <w:id w:val="29501126"/>
        <w:docPartObj>
          <w:docPartGallery w:val="Cover Pages"/>
          <w:docPartUnique/>
        </w:docPartObj>
      </w:sdtPr>
      <w:sdtContent>
        <w:p w:rsidR="00C16609" w:rsidRPr="00456525" w:rsidRDefault="00C16609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16609" w:rsidRPr="00456525" w:rsidRDefault="00C16609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F75E7A" w:rsidP="00F75E7A">
          <w:pPr>
            <w:ind w:left="-426" w:firstLine="142"/>
            <w:jc w:val="center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t>2016 г.</w:t>
          </w:r>
        </w:p>
        <w:p w:rsidR="0012489D" w:rsidRDefault="00476467" w:rsidP="00EF0386">
          <w:pPr>
            <w:jc w:val="center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lastRenderedPageBreak/>
            <w:t xml:space="preserve">1. </w:t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ПАСПОРТ</w:t>
          </w:r>
        </w:p>
        <w:p w:rsidR="00C16609" w:rsidRPr="00456525" w:rsidRDefault="0012489D" w:rsidP="0012489D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Программы комплексного развития социальной инфраструктуры на территории </w:t>
          </w:r>
          <w:r w:rsidR="006752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="006752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Эльтаркачского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сельского поселения </w:t>
          </w:r>
          <w:proofErr w:type="spellStart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Усть-Джегутинского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муниципального района   </w:t>
          </w:r>
          <w:r w:rsidRPr="0045652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Карачаево-Черкесской Республики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 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 период  до 2026г.</w:t>
          </w:r>
        </w:p>
      </w:sdtContent>
    </w:sdt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12489D" w:rsidP="00675225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комплексного развития социальной 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r w:rsidR="00675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5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Эльтаркачского</w:t>
            </w:r>
            <w:proofErr w:type="spellEnd"/>
            <w:r w:rsidR="00675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 w:rsidR="00675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Эльтаркачского</w:t>
            </w:r>
            <w:proofErr w:type="spellEnd"/>
            <w:r w:rsidR="00675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разр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ботана на основании следующих документов;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- В соответствии с Федеральным законом от 30.12. 2012 № 289-ФЗ « О внесении изменений в Градостроител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ный кодекс Российской Федерации и отдельные закон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дательные акты Российской Федерации»;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         - Постановлением Правительства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от 01.10.2015г.  № 1050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тр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бований к программам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плексного развития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инфраструктуры  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поселений, городских округов»;</w:t>
            </w:r>
          </w:p>
          <w:p w:rsidR="0012489D" w:rsidRPr="00614CE6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- Генеральный план развития  </w:t>
            </w:r>
            <w:r w:rsidR="00675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75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Эльтаркачског</w:t>
            </w:r>
            <w:r w:rsidR="006752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сельского</w:t>
            </w:r>
            <w:proofErr w:type="spellEnd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поселения  </w:t>
            </w:r>
            <w:proofErr w:type="spell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Усть-Джегутинского</w:t>
            </w:r>
            <w:proofErr w:type="spellEnd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района, Карачаево-Черкесской Республики на п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риод до   </w:t>
            </w:r>
            <w:r w:rsidR="00614CE6"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2030г</w:t>
            </w:r>
            <w:proofErr w:type="gram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Распоряжением от 19.10.1999 г. №1683-р «Методика определения нормативной потре</w:t>
            </w:r>
            <w:r w:rsidRPr="00456525">
              <w:rPr>
                <w:sz w:val="24"/>
                <w:szCs w:val="24"/>
              </w:rPr>
              <w:t>б</w:t>
            </w:r>
            <w:r w:rsidRPr="00456525">
              <w:rPr>
                <w:sz w:val="24"/>
                <w:szCs w:val="24"/>
              </w:rPr>
              <w:t>ности субъектов РФ в объектах социальной инфр</w:t>
            </w:r>
            <w:r w:rsidRPr="00456525">
              <w:rPr>
                <w:sz w:val="24"/>
                <w:szCs w:val="24"/>
              </w:rPr>
              <w:t>а</w:t>
            </w:r>
            <w:r w:rsidRPr="00456525">
              <w:rPr>
                <w:sz w:val="24"/>
                <w:szCs w:val="24"/>
              </w:rPr>
              <w:t>структуры»;</w:t>
            </w:r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СП 42.13330.2011 «Градостро</w:t>
            </w:r>
            <w:r w:rsidRPr="00456525">
              <w:rPr>
                <w:sz w:val="24"/>
                <w:szCs w:val="24"/>
              </w:rPr>
              <w:t>и</w:t>
            </w:r>
            <w:r w:rsidRPr="00456525">
              <w:rPr>
                <w:sz w:val="24"/>
                <w:szCs w:val="24"/>
              </w:rPr>
              <w:t>тельство. Планировка и застройка городских и сельских поселений».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675225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248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Эльтаркачского</w:t>
            </w:r>
            <w:proofErr w:type="spellEnd"/>
            <w:r>
              <w:rPr>
                <w:sz w:val="24"/>
                <w:szCs w:val="24"/>
              </w:rPr>
              <w:t xml:space="preserve"> с</w:t>
            </w:r>
            <w:r w:rsidR="0012489D">
              <w:rPr>
                <w:sz w:val="24"/>
                <w:szCs w:val="24"/>
              </w:rPr>
              <w:t>ельского поселения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053E44" w:rsidRDefault="0012489D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</w:t>
            </w:r>
            <w:proofErr w:type="spellStart"/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Эльтаркачского</w:t>
            </w:r>
            <w:proofErr w:type="spellEnd"/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посел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47175B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цель программы </w:t>
            </w:r>
            <w:r w:rsidR="00CF6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p w:rsidR="0012489D" w:rsidRPr="0047175B" w:rsidRDefault="0047175B" w:rsidP="00CF673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населения, его занятости и самозанятости,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</w:t>
            </w:r>
          </w:p>
        </w:tc>
      </w:tr>
      <w:tr w:rsidR="0047175B" w:rsidTr="0012489D">
        <w:tc>
          <w:tcPr>
            <w:tcW w:w="3369" w:type="dxa"/>
          </w:tcPr>
          <w:p w:rsidR="0047175B" w:rsidRDefault="0047175B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6061" w:type="dxa"/>
          </w:tcPr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правовых, организационных, институци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нальных и экономических условий для перехода к устойчивому социально-экономическому развитию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селения, эффективной реализации полномочий органов местного самоуправления;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Развитие и расширение информационно-консультационного и правового обслуживания насел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социальной инфраструктуры, образования, здравоохранения, культуры, физкультуры и спорта: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роли физкультуры и спорта в деле профила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правонарушений, преодоления распространения наркомании и алкоголизма;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 объектов культуры и активизация культурной деятельности;</w:t>
            </w:r>
          </w:p>
          <w:p w:rsidR="0047175B" w:rsidRPr="009A7433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Развитие личных подсобных хозяйств;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Создание условий 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безопасного проживания нас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на территории поселения.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развитию   малого бизнеса через помощь в привлечении льготных кредитов на проекты, знач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для развития поселения и организации новых раб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мест: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в привлечении молодых специалистов в поселение (врачей, учителей, работников культуры, м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служащих);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в обеспечении социальной поддержки слабозащищенным слоям населения:</w:t>
            </w:r>
          </w:p>
          <w:p w:rsidR="0047175B" w:rsidRDefault="009A7433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Привлечение средств из бюджетов различных уро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укрепление жилищно-коммунальной сферы, на строительство и ремонт внутри-поселковых дорог, бл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поселения.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89D" w:rsidTr="009A744D">
        <w:trPr>
          <w:trHeight w:val="1150"/>
        </w:trPr>
        <w:tc>
          <w:tcPr>
            <w:tcW w:w="3369" w:type="dxa"/>
          </w:tcPr>
          <w:p w:rsidR="0012489D" w:rsidRDefault="00CF673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обеспеченности населения объектами соц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альной инфраструктуры</w:t>
            </w:r>
          </w:p>
        </w:tc>
        <w:tc>
          <w:tcPr>
            <w:tcW w:w="6061" w:type="dxa"/>
          </w:tcPr>
          <w:p w:rsidR="0012489D" w:rsidRDefault="00E90B6C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рынка сельхозпродукции местных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производителей, выездной, сезонной торговли,</w:t>
            </w:r>
          </w:p>
          <w:p w:rsidR="00E90B6C" w:rsidRDefault="00E90B6C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</w:t>
            </w:r>
            <w:r w:rsidR="003F782C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зала</w:t>
            </w:r>
            <w:r w:rsidR="009074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074DB" w:rsidRDefault="003F782C" w:rsidP="003F7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Дома Культуры</w:t>
            </w:r>
          </w:p>
          <w:p w:rsidR="00E90B6C" w:rsidRPr="00E90B6C" w:rsidRDefault="00BE365A" w:rsidP="00EF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0386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</w:t>
            </w:r>
            <w:r w:rsidR="00001B30">
              <w:rPr>
                <w:rFonts w:ascii="Times New Roman" w:hAnsi="Times New Roman" w:cs="Times New Roman"/>
                <w:sz w:val="24"/>
                <w:szCs w:val="24"/>
              </w:rPr>
              <w:t xml:space="preserve">жилищных условий </w:t>
            </w:r>
            <w:r w:rsidR="00677FFC">
              <w:rPr>
                <w:rFonts w:ascii="Times New Roman" w:hAnsi="Times New Roman" w:cs="Times New Roman"/>
                <w:sz w:val="24"/>
                <w:szCs w:val="24"/>
              </w:rPr>
              <w:t>граждан, в том числе молодых 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0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социальной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3F782C" w:rsidRDefault="009074DB" w:rsidP="003F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82C">
              <w:rPr>
                <w:rFonts w:ascii="Times New Roman" w:hAnsi="Times New Roman" w:cs="Times New Roman"/>
                <w:sz w:val="24"/>
                <w:szCs w:val="24"/>
              </w:rPr>
              <w:t>- строительство спортивного зала,</w:t>
            </w:r>
          </w:p>
          <w:p w:rsidR="003F782C" w:rsidRDefault="00856E84" w:rsidP="003F78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82C">
              <w:rPr>
                <w:rFonts w:ascii="Times New Roman" w:hAnsi="Times New Roman" w:cs="Times New Roman"/>
                <w:sz w:val="24"/>
                <w:szCs w:val="24"/>
              </w:rPr>
              <w:t>- строительство Дома Культуры,</w:t>
            </w:r>
          </w:p>
          <w:p w:rsidR="0012489D" w:rsidRDefault="00856E84" w:rsidP="0067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8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7FFC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жилищных условий граждан, в том числе молодых специалистов</w:t>
            </w:r>
          </w:p>
          <w:p w:rsidR="001E706B" w:rsidRPr="00CA402E" w:rsidRDefault="001E706B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6504EF" w:rsidRDefault="006504EF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два этапа</w:t>
            </w:r>
          </w:p>
          <w:p w:rsidR="006504EF" w:rsidRDefault="006504EF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 2016-2021 гг.</w:t>
            </w:r>
          </w:p>
          <w:p w:rsidR="0012489D" w:rsidRPr="00CA402E" w:rsidRDefault="006504EF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 2022-2026 гг.</w:t>
            </w:r>
            <w:r w:rsidR="00BE3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816019" w:rsidRPr="00111B39" w:rsidRDefault="00706CB0" w:rsidP="00CA402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</w:t>
            </w:r>
            <w:r w:rsidR="00446967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ансирования Программы </w:t>
            </w:r>
            <w:r w:rsidR="0081601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составляет 39355,075 тыс. руб.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, в том числе</w:t>
            </w:r>
            <w:r w:rsidR="0081601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: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16019" w:rsidRPr="00111B39" w:rsidRDefault="00446967" w:rsidP="00CA402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- 11412,972 тыс. руб. – за счет средств федерального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бюджета;</w:t>
            </w:r>
          </w:p>
          <w:p w:rsidR="00446967" w:rsidRPr="00111B39" w:rsidRDefault="00446967" w:rsidP="00CA402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- 15742,030 тыс. руб. – за счет средств республиканск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го бюджета </w:t>
            </w:r>
          </w:p>
          <w:p w:rsidR="00446967" w:rsidRPr="00111B39" w:rsidRDefault="00446967" w:rsidP="00CA402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- 7477,465 </w:t>
            </w:r>
            <w:r w:rsidR="006030DF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руб.- за счет средств бюджета муниц</w:t>
            </w:r>
            <w:r w:rsidR="006030DF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6030DF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пального района;</w:t>
            </w:r>
          </w:p>
          <w:p w:rsidR="00F60AE9" w:rsidRDefault="006030DF" w:rsidP="00111B39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</w:t>
            </w:r>
            <w:r w:rsidR="00F60AE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2754,856 </w:t>
            </w:r>
            <w:r w:rsidR="00111B3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руб.- за счет средств бюджета посел</w:t>
            </w:r>
            <w:r w:rsidR="00111B3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111B3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ния</w:t>
            </w:r>
            <w:r w:rsidR="00F60AE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706CB0" w:rsidRDefault="00F60AE9" w:rsidP="00111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1967,754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. </w:t>
            </w:r>
            <w:r w:rsidR="00424B2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за счет средств внебюджетных и</w:t>
            </w:r>
            <w:r w:rsidR="00424B2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 w:rsidR="00424B2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="00424B25"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="00424B25"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424B25"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 w:rsidR="00424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граждан)</w:t>
            </w:r>
          </w:p>
          <w:p w:rsidR="007841F9" w:rsidRPr="00CA402E" w:rsidRDefault="003901CA" w:rsidP="00CA4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402E" w:rsidTr="0012489D">
        <w:tc>
          <w:tcPr>
            <w:tcW w:w="3369" w:type="dxa"/>
          </w:tcPr>
          <w:p w:rsidR="00CA402E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Ожидаемые результаты программы</w:t>
            </w:r>
          </w:p>
        </w:tc>
        <w:tc>
          <w:tcPr>
            <w:tcW w:w="6061" w:type="dxa"/>
          </w:tcPr>
          <w:p w:rsidR="00CA402E" w:rsidRPr="006504EF" w:rsidRDefault="00CA402E" w:rsidP="00CA402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Рост объемов  сельскохозяйственного производства;</w:t>
            </w:r>
          </w:p>
          <w:p w:rsidR="00CA402E" w:rsidRPr="006504EF" w:rsidRDefault="00CA402E" w:rsidP="00CA402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76467"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7224"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FFC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в том числе молодых специалистов</w:t>
            </w:r>
            <w:r w:rsidR="00CF7224" w:rsidRPr="006504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6467"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402E" w:rsidRPr="006504EF" w:rsidRDefault="00CA402E" w:rsidP="00CA402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76467"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Рост оборота розничной торговли, </w:t>
            </w:r>
          </w:p>
          <w:p w:rsidR="009A744D" w:rsidRPr="00CA402E" w:rsidRDefault="00CA402E" w:rsidP="00476467">
            <w:pPr>
              <w:rPr>
                <w:rFonts w:ascii="Times New Roman" w:hAnsi="Times New Roman" w:cs="Times New Roman"/>
                <w:lang w:eastAsia="ru-RU"/>
              </w:rPr>
            </w:pPr>
            <w:r w:rsidRPr="00650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Рост качества жизни населения</w:t>
            </w:r>
            <w:r w:rsidR="0047646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9A744D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6609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456525" w:rsidRPr="00456525" w:rsidRDefault="00456525" w:rsidP="00CF673F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:rsidR="00C16609" w:rsidRDefault="0061133B" w:rsidP="0085796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 </w:t>
      </w:r>
      <w:r w:rsidR="008579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Характеристика существующего состояния социальной инфраструктуры</w:t>
      </w:r>
    </w:p>
    <w:p w:rsidR="00A77CA4" w:rsidRPr="00735857" w:rsidRDefault="00A77CA4" w:rsidP="00A77CA4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Социально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кономическое состояние поселения </w:t>
      </w:r>
    </w:p>
    <w:p w:rsidR="007620F4" w:rsidRPr="003417C4" w:rsidRDefault="002406E9" w:rsidP="007620F4">
      <w:pPr>
        <w:jc w:val="both"/>
        <w:rPr>
          <w:rFonts w:ascii="Times New Roman" w:hAnsi="Times New Roman" w:cs="Times New Roman"/>
          <w:sz w:val="24"/>
          <w:szCs w:val="24"/>
        </w:rPr>
      </w:pPr>
      <w:r w:rsidRPr="003417C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832617" w:rsidRPr="003417C4">
        <w:rPr>
          <w:rFonts w:ascii="Times New Roman" w:hAnsi="Times New Roman" w:cs="Times New Roman"/>
          <w:sz w:val="24"/>
          <w:szCs w:val="24"/>
        </w:rPr>
        <w:t>Эльтаркачское</w:t>
      </w:r>
      <w:proofErr w:type="spellEnd"/>
      <w:r w:rsidR="00832617" w:rsidRPr="003417C4">
        <w:rPr>
          <w:rFonts w:ascii="Times New Roman" w:hAnsi="Times New Roman" w:cs="Times New Roman"/>
          <w:sz w:val="24"/>
          <w:szCs w:val="24"/>
        </w:rPr>
        <w:t xml:space="preserve"> </w:t>
      </w:r>
      <w:r w:rsidRPr="003417C4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F404E4" w:rsidRPr="003417C4">
        <w:rPr>
          <w:rFonts w:ascii="Times New Roman" w:hAnsi="Times New Roman" w:cs="Times New Roman"/>
          <w:sz w:val="24"/>
          <w:szCs w:val="24"/>
        </w:rPr>
        <w:t xml:space="preserve">расположено </w:t>
      </w:r>
      <w:r w:rsidR="00271B2A" w:rsidRPr="003417C4">
        <w:rPr>
          <w:rFonts w:ascii="Times New Roman" w:hAnsi="Times New Roman" w:cs="Times New Roman"/>
          <w:sz w:val="24"/>
          <w:szCs w:val="24"/>
        </w:rPr>
        <w:t xml:space="preserve"> в  восточной части   и граничит на западе с </w:t>
      </w:r>
      <w:proofErr w:type="spellStart"/>
      <w:r w:rsidR="00271B2A" w:rsidRPr="003417C4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="00271B2A" w:rsidRPr="003417C4">
        <w:rPr>
          <w:rFonts w:ascii="Times New Roman" w:hAnsi="Times New Roman" w:cs="Times New Roman"/>
          <w:sz w:val="24"/>
          <w:szCs w:val="24"/>
        </w:rPr>
        <w:t xml:space="preserve"> СП и </w:t>
      </w:r>
      <w:proofErr w:type="spellStart"/>
      <w:r w:rsidR="00271B2A" w:rsidRPr="003417C4">
        <w:rPr>
          <w:rFonts w:ascii="Times New Roman" w:hAnsi="Times New Roman" w:cs="Times New Roman"/>
          <w:sz w:val="24"/>
          <w:szCs w:val="24"/>
        </w:rPr>
        <w:t>Гюрюльдеукским</w:t>
      </w:r>
      <w:proofErr w:type="spellEnd"/>
      <w:r w:rsidR="00271B2A" w:rsidRPr="003417C4">
        <w:rPr>
          <w:rFonts w:ascii="Times New Roman" w:hAnsi="Times New Roman" w:cs="Times New Roman"/>
          <w:sz w:val="24"/>
          <w:szCs w:val="24"/>
        </w:rPr>
        <w:t xml:space="preserve"> СП, на севере с </w:t>
      </w:r>
      <w:proofErr w:type="spellStart"/>
      <w:r w:rsidR="00271B2A" w:rsidRPr="003417C4">
        <w:rPr>
          <w:rFonts w:ascii="Times New Roman" w:hAnsi="Times New Roman" w:cs="Times New Roman"/>
          <w:sz w:val="24"/>
          <w:szCs w:val="24"/>
        </w:rPr>
        <w:t>Важненским</w:t>
      </w:r>
      <w:proofErr w:type="spellEnd"/>
      <w:r w:rsidR="00271B2A" w:rsidRPr="003417C4">
        <w:rPr>
          <w:rFonts w:ascii="Times New Roman" w:hAnsi="Times New Roman" w:cs="Times New Roman"/>
          <w:sz w:val="24"/>
          <w:szCs w:val="24"/>
        </w:rPr>
        <w:t xml:space="preserve"> СП, на в</w:t>
      </w:r>
      <w:r w:rsidR="00271B2A" w:rsidRPr="003417C4">
        <w:rPr>
          <w:rFonts w:ascii="Times New Roman" w:hAnsi="Times New Roman" w:cs="Times New Roman"/>
          <w:sz w:val="24"/>
          <w:szCs w:val="24"/>
        </w:rPr>
        <w:t>о</w:t>
      </w:r>
      <w:r w:rsidR="00271B2A" w:rsidRPr="003417C4">
        <w:rPr>
          <w:rFonts w:ascii="Times New Roman" w:hAnsi="Times New Roman" w:cs="Times New Roman"/>
          <w:sz w:val="24"/>
          <w:szCs w:val="24"/>
        </w:rPr>
        <w:t xml:space="preserve">стоке с </w:t>
      </w:r>
      <w:proofErr w:type="spellStart"/>
      <w:r w:rsidR="00271B2A" w:rsidRPr="003417C4">
        <w:rPr>
          <w:rFonts w:ascii="Times New Roman" w:hAnsi="Times New Roman" w:cs="Times New Roman"/>
          <w:sz w:val="24"/>
          <w:szCs w:val="24"/>
        </w:rPr>
        <w:t>Малокарачаевским</w:t>
      </w:r>
      <w:proofErr w:type="spellEnd"/>
      <w:r w:rsidR="00271B2A" w:rsidRPr="003417C4">
        <w:rPr>
          <w:rFonts w:ascii="Times New Roman" w:hAnsi="Times New Roman" w:cs="Times New Roman"/>
          <w:sz w:val="24"/>
          <w:szCs w:val="24"/>
        </w:rPr>
        <w:t xml:space="preserve"> районом на юге с Карачаевским районом.  В состав </w:t>
      </w:r>
      <w:proofErr w:type="spellStart"/>
      <w:r w:rsidR="00271B2A" w:rsidRPr="003417C4">
        <w:rPr>
          <w:rFonts w:ascii="Times New Roman" w:hAnsi="Times New Roman" w:cs="Times New Roman"/>
          <w:sz w:val="24"/>
          <w:szCs w:val="24"/>
        </w:rPr>
        <w:t>Эльта</w:t>
      </w:r>
      <w:r w:rsidR="00271B2A" w:rsidRPr="003417C4">
        <w:rPr>
          <w:rFonts w:ascii="Times New Roman" w:hAnsi="Times New Roman" w:cs="Times New Roman"/>
          <w:sz w:val="24"/>
          <w:szCs w:val="24"/>
        </w:rPr>
        <w:t>р</w:t>
      </w:r>
      <w:r w:rsidR="00271B2A" w:rsidRPr="003417C4">
        <w:rPr>
          <w:rFonts w:ascii="Times New Roman" w:hAnsi="Times New Roman" w:cs="Times New Roman"/>
          <w:sz w:val="24"/>
          <w:szCs w:val="24"/>
        </w:rPr>
        <w:t>качского</w:t>
      </w:r>
      <w:proofErr w:type="spellEnd"/>
      <w:r w:rsidR="00271B2A" w:rsidRPr="003417C4">
        <w:rPr>
          <w:rFonts w:ascii="Times New Roman" w:hAnsi="Times New Roman" w:cs="Times New Roman"/>
          <w:sz w:val="24"/>
          <w:szCs w:val="24"/>
        </w:rPr>
        <w:t xml:space="preserve">  поселения входит один населенный пункт:  а. </w:t>
      </w:r>
      <w:proofErr w:type="spellStart"/>
      <w:r w:rsidR="00271B2A" w:rsidRPr="003417C4"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 w:rsidR="00271B2A" w:rsidRPr="003417C4">
        <w:rPr>
          <w:rFonts w:ascii="Times New Roman" w:hAnsi="Times New Roman" w:cs="Times New Roman"/>
          <w:sz w:val="24"/>
          <w:szCs w:val="24"/>
        </w:rPr>
        <w:t xml:space="preserve">, </w:t>
      </w:r>
      <w:r w:rsidR="007620F4" w:rsidRPr="003417C4">
        <w:rPr>
          <w:rFonts w:ascii="Times New Roman" w:hAnsi="Times New Roman" w:cs="Times New Roman"/>
          <w:sz w:val="24"/>
          <w:szCs w:val="24"/>
        </w:rPr>
        <w:t xml:space="preserve"> он</w:t>
      </w:r>
      <w:r w:rsidR="00271B2A" w:rsidRPr="003417C4">
        <w:rPr>
          <w:rFonts w:ascii="Times New Roman" w:hAnsi="Times New Roman" w:cs="Times New Roman"/>
          <w:sz w:val="24"/>
          <w:szCs w:val="24"/>
        </w:rPr>
        <w:t xml:space="preserve"> и является адм</w:t>
      </w:r>
      <w:r w:rsidR="00271B2A" w:rsidRPr="003417C4">
        <w:rPr>
          <w:rFonts w:ascii="Times New Roman" w:hAnsi="Times New Roman" w:cs="Times New Roman"/>
          <w:sz w:val="24"/>
          <w:szCs w:val="24"/>
        </w:rPr>
        <w:t>и</w:t>
      </w:r>
      <w:r w:rsidR="00271B2A" w:rsidRPr="003417C4">
        <w:rPr>
          <w:rFonts w:ascii="Times New Roman" w:hAnsi="Times New Roman" w:cs="Times New Roman"/>
          <w:sz w:val="24"/>
          <w:szCs w:val="24"/>
        </w:rPr>
        <w:t xml:space="preserve">нистративным центром </w:t>
      </w:r>
      <w:proofErr w:type="spellStart"/>
      <w:r w:rsidR="00271B2A" w:rsidRPr="003417C4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="00271B2A" w:rsidRPr="003417C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271B2A" w:rsidRPr="003417C4" w:rsidRDefault="00271B2A" w:rsidP="007620F4">
      <w:pPr>
        <w:jc w:val="both"/>
        <w:rPr>
          <w:rFonts w:ascii="Times New Roman" w:hAnsi="Times New Roman" w:cs="Times New Roman"/>
          <w:sz w:val="24"/>
          <w:szCs w:val="24"/>
        </w:rPr>
      </w:pPr>
      <w:r w:rsidRPr="003417C4">
        <w:rPr>
          <w:rFonts w:ascii="Times New Roman" w:hAnsi="Times New Roman" w:cs="Times New Roman"/>
          <w:sz w:val="24"/>
          <w:szCs w:val="24"/>
        </w:rPr>
        <w:t xml:space="preserve">    Общая площадь </w:t>
      </w:r>
      <w:proofErr w:type="spellStart"/>
      <w:r w:rsidRPr="003417C4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3417C4">
        <w:rPr>
          <w:rFonts w:ascii="Times New Roman" w:hAnsi="Times New Roman" w:cs="Times New Roman"/>
          <w:sz w:val="24"/>
          <w:szCs w:val="24"/>
        </w:rPr>
        <w:t xml:space="preserve">  сельского поселения – 24868га.</w:t>
      </w:r>
    </w:p>
    <w:p w:rsidR="002406E9" w:rsidRPr="003417C4" w:rsidRDefault="00271B2A" w:rsidP="007620F4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17C4">
        <w:rPr>
          <w:rFonts w:ascii="Times New Roman" w:hAnsi="Times New Roman" w:cs="Times New Roman"/>
          <w:sz w:val="24"/>
          <w:szCs w:val="24"/>
        </w:rPr>
        <w:t xml:space="preserve">    Численность населения </w:t>
      </w:r>
      <w:proofErr w:type="spellStart"/>
      <w:r w:rsidRPr="003417C4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3417C4">
        <w:rPr>
          <w:rFonts w:ascii="Times New Roman" w:hAnsi="Times New Roman" w:cs="Times New Roman"/>
          <w:sz w:val="24"/>
          <w:szCs w:val="24"/>
        </w:rPr>
        <w:t xml:space="preserve">  поселения составляет – 3172чел.</w:t>
      </w:r>
      <w:r w:rsidRPr="003417C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406E9" w:rsidRPr="003417C4" w:rsidRDefault="002406E9" w:rsidP="002406E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CF6C46">
        <w:rPr>
          <w:rFonts w:ascii="Times New Roman" w:hAnsi="Times New Roman" w:cs="Times New Roman"/>
          <w:sz w:val="24"/>
          <w:szCs w:val="24"/>
        </w:rPr>
        <w:t>Эльтаркачское</w:t>
      </w:r>
      <w:proofErr w:type="spellEnd"/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r w:rsidRPr="0061133B">
        <w:rPr>
          <w:rFonts w:ascii="Times New Roman" w:hAnsi="Times New Roman" w:cs="Times New Roman"/>
          <w:sz w:val="24"/>
          <w:szCs w:val="24"/>
        </w:rPr>
        <w:t xml:space="preserve"> сельское поселение, являясь частью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района, входит в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Джегутинскую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местную систему населенных мест. 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Джегутинская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система населенных мест представлена: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- центром района – город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>, в котором размещены учреждения период</w:t>
      </w:r>
      <w:r w:rsidRPr="0061133B">
        <w:rPr>
          <w:rFonts w:ascii="Times New Roman" w:hAnsi="Times New Roman" w:cs="Times New Roman"/>
          <w:sz w:val="24"/>
          <w:szCs w:val="24"/>
        </w:rPr>
        <w:t>и</w:t>
      </w:r>
      <w:r w:rsidRPr="0061133B">
        <w:rPr>
          <w:rFonts w:ascii="Times New Roman" w:hAnsi="Times New Roman" w:cs="Times New Roman"/>
          <w:sz w:val="24"/>
          <w:szCs w:val="24"/>
        </w:rPr>
        <w:t>ческого пользования, посещаемые населением не реже одного раза в месяц. К ним отн</w:t>
      </w:r>
      <w:r w:rsidRPr="0061133B">
        <w:rPr>
          <w:rFonts w:ascii="Times New Roman" w:hAnsi="Times New Roman" w:cs="Times New Roman"/>
          <w:sz w:val="24"/>
          <w:szCs w:val="24"/>
        </w:rPr>
        <w:t>о</w:t>
      </w:r>
      <w:r w:rsidRPr="0061133B">
        <w:rPr>
          <w:rFonts w:ascii="Times New Roman" w:hAnsi="Times New Roman" w:cs="Times New Roman"/>
          <w:sz w:val="24"/>
          <w:szCs w:val="24"/>
        </w:rPr>
        <w:t>сятся учреждения здравоохранения, культуры, торговли и т.д.;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>- центрами сельских поселений, в которых размещаются учреждения периодического (администрация) и повседневного обслуживания;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1133B">
        <w:rPr>
          <w:rFonts w:ascii="Times New Roman" w:hAnsi="Times New Roman" w:cs="Times New Roman"/>
          <w:sz w:val="24"/>
          <w:szCs w:val="24"/>
        </w:rPr>
        <w:t>- населенными пунктами района, в которых могут размещаться учреждения повседне</w:t>
      </w:r>
      <w:r w:rsidRPr="0061133B">
        <w:rPr>
          <w:rFonts w:ascii="Times New Roman" w:hAnsi="Times New Roman" w:cs="Times New Roman"/>
          <w:sz w:val="24"/>
          <w:szCs w:val="24"/>
        </w:rPr>
        <w:t>в</w:t>
      </w:r>
      <w:r w:rsidRPr="0061133B">
        <w:rPr>
          <w:rFonts w:ascii="Times New Roman" w:hAnsi="Times New Roman" w:cs="Times New Roman"/>
          <w:sz w:val="24"/>
          <w:szCs w:val="24"/>
        </w:rPr>
        <w:t>ного и первичного  обслуживания, т.е. посещаемые населением не реже 1 раза в неделю.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Большая часть учреждений  культурно-бытового обслуживания сельского поселения в настоящее время размещены в его центре – ауле </w:t>
      </w:r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C46"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 w:rsidR="00CF6C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Перечень учреждений обслуживания </w:t>
      </w:r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C46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r w:rsidR="00972A66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>: участк</w:t>
      </w:r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>вая больница, детский сад</w:t>
      </w:r>
      <w:r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>, шко</w:t>
      </w:r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>ла</w:t>
      </w:r>
      <w:r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gramStart"/>
      <w:r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>библиотека</w:t>
      </w:r>
      <w:proofErr w:type="gramEnd"/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расположенная в здании администрации</w:t>
      </w:r>
      <w:r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магазины,  здание администрации </w:t>
      </w:r>
      <w:r w:rsidR="00CF6C46"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F6C46"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>Эльтаркачского</w:t>
      </w:r>
      <w:proofErr w:type="spellEnd"/>
      <w:r w:rsidR="00CF6C46"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поселения. </w:t>
      </w:r>
    </w:p>
    <w:p w:rsidR="00BD36F4" w:rsidRDefault="00CF6C46" w:rsidP="007F238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3E2A">
        <w:rPr>
          <w:rFonts w:ascii="Times New Roman" w:hAnsi="Times New Roman" w:cs="Times New Roman"/>
          <w:sz w:val="24"/>
          <w:szCs w:val="24"/>
        </w:rPr>
        <w:t xml:space="preserve"> В общеобразовательной школе</w:t>
      </w:r>
      <w:r w:rsidR="0061133B" w:rsidRPr="0061133B">
        <w:rPr>
          <w:rFonts w:ascii="Times New Roman" w:hAnsi="Times New Roman" w:cs="Times New Roman"/>
          <w:sz w:val="24"/>
          <w:szCs w:val="24"/>
        </w:rPr>
        <w:t xml:space="preserve"> функци</w:t>
      </w:r>
      <w:r>
        <w:rPr>
          <w:rFonts w:ascii="Times New Roman" w:hAnsi="Times New Roman" w:cs="Times New Roman"/>
          <w:sz w:val="24"/>
          <w:szCs w:val="24"/>
        </w:rPr>
        <w:t>онируют кружки. Также при школе</w:t>
      </w:r>
      <w:r w:rsidR="0061133B" w:rsidRPr="0061133B">
        <w:rPr>
          <w:rFonts w:ascii="Times New Roman" w:hAnsi="Times New Roman" w:cs="Times New Roman"/>
          <w:sz w:val="24"/>
          <w:szCs w:val="24"/>
        </w:rPr>
        <w:t xml:space="preserve"> имеется </w:t>
      </w:r>
      <w:r w:rsidR="007F2387">
        <w:rPr>
          <w:rFonts w:ascii="Times New Roman" w:hAnsi="Times New Roman" w:cs="Times New Roman"/>
          <w:sz w:val="24"/>
          <w:szCs w:val="24"/>
        </w:rPr>
        <w:t xml:space="preserve"> 1спортивный зал и футбольное п</w:t>
      </w:r>
      <w:r w:rsidR="00CB3E2A">
        <w:rPr>
          <w:rFonts w:ascii="Times New Roman" w:hAnsi="Times New Roman" w:cs="Times New Roman"/>
          <w:sz w:val="24"/>
          <w:szCs w:val="24"/>
        </w:rPr>
        <w:t>оле</w:t>
      </w:r>
      <w:r w:rsidR="007F2387">
        <w:rPr>
          <w:rFonts w:ascii="Times New Roman" w:hAnsi="Times New Roman" w:cs="Times New Roman"/>
          <w:sz w:val="24"/>
          <w:szCs w:val="24"/>
        </w:rPr>
        <w:t>.</w:t>
      </w:r>
    </w:p>
    <w:p w:rsidR="007F2387" w:rsidRDefault="007F2387" w:rsidP="007F238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1A55" w:rsidRPr="001D1A55" w:rsidRDefault="00A635A6" w:rsidP="001D1A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_Toc306904706" w:history="1"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 xml:space="preserve">  </w:t>
        </w:r>
        <w:bookmarkStart w:id="0" w:name="_Toc345506831"/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 xml:space="preserve">Сведения о </w:t>
        </w:r>
        <w:proofErr w:type="gramStart"/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>жилом</w:t>
        </w:r>
        <w:proofErr w:type="gramEnd"/>
        <w:r w:rsidR="001D1A55" w:rsidRPr="001D1A55">
          <w:rPr>
            <w:rFonts w:ascii="Times New Roman" w:hAnsi="Times New Roman" w:cs="Times New Roman"/>
            <w:b/>
            <w:sz w:val="24"/>
            <w:szCs w:val="24"/>
          </w:rPr>
          <w:t xml:space="preserve"> фонд</w:t>
        </w:r>
      </w:hyperlink>
      <w:r w:rsidR="007F2387">
        <w:rPr>
          <w:rFonts w:ascii="Times New Roman" w:hAnsi="Times New Roman" w:cs="Times New Roman"/>
          <w:b/>
          <w:sz w:val="24"/>
          <w:szCs w:val="24"/>
        </w:rPr>
        <w:t xml:space="preserve">е </w:t>
      </w:r>
      <w:proofErr w:type="spellStart"/>
      <w:r w:rsidR="007F2387">
        <w:rPr>
          <w:rFonts w:ascii="Times New Roman" w:hAnsi="Times New Roman" w:cs="Times New Roman"/>
          <w:b/>
          <w:sz w:val="24"/>
          <w:szCs w:val="24"/>
        </w:rPr>
        <w:t>Эльтаркачского</w:t>
      </w:r>
      <w:proofErr w:type="spellEnd"/>
      <w:r w:rsidR="007F23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1A55" w:rsidRPr="001D1A55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bookmarkEnd w:id="0"/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lastRenderedPageBreak/>
        <w:t>Общее количест</w:t>
      </w:r>
      <w:r w:rsidR="006C653E">
        <w:rPr>
          <w:rFonts w:ascii="Times New Roman" w:hAnsi="Times New Roman" w:cs="Times New Roman"/>
          <w:sz w:val="24"/>
          <w:szCs w:val="24"/>
        </w:rPr>
        <w:t xml:space="preserve">во жилищного фонда </w:t>
      </w:r>
      <w:proofErr w:type="spellStart"/>
      <w:r w:rsidR="006C653E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1D1A5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состав</w:t>
      </w:r>
      <w:r w:rsidR="006C653E">
        <w:rPr>
          <w:rFonts w:ascii="Times New Roman" w:hAnsi="Times New Roman" w:cs="Times New Roman"/>
          <w:sz w:val="24"/>
          <w:szCs w:val="24"/>
        </w:rPr>
        <w:t>ляет около 39,47</w:t>
      </w:r>
      <w:r w:rsidRPr="001D1A5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D1A5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>
        <w:rPr>
          <w:rFonts w:ascii="Times New Roman" w:hAnsi="Times New Roman" w:cs="Times New Roman"/>
          <w:sz w:val="24"/>
          <w:szCs w:val="24"/>
        </w:rPr>
        <w:t>, средняя жилищная обеспеченность по поселению составляет                     12,42 м</w:t>
      </w:r>
      <w:r w:rsidR="006C653E" w:rsidRPr="006C653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>
        <w:rPr>
          <w:rFonts w:ascii="Times New Roman" w:hAnsi="Times New Roman" w:cs="Times New Roman"/>
          <w:sz w:val="24"/>
          <w:szCs w:val="24"/>
        </w:rPr>
        <w:t>/чел.</w:t>
      </w:r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 Ниже представлена характеристика жилищного фонда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53E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1D1A55" w:rsidRPr="001D1A55" w:rsidRDefault="001D1A55" w:rsidP="001D1A55">
      <w:pPr>
        <w:rPr>
          <w:rFonts w:ascii="Times New Roman" w:hAnsi="Times New Roman" w:cs="Times New Roman"/>
          <w:b/>
          <w:sz w:val="24"/>
          <w:szCs w:val="24"/>
        </w:rPr>
      </w:pPr>
      <w:r w:rsidRPr="001D1A55">
        <w:rPr>
          <w:rFonts w:ascii="Times New Roman" w:hAnsi="Times New Roman" w:cs="Times New Roman"/>
          <w:b/>
          <w:sz w:val="24"/>
          <w:szCs w:val="24"/>
        </w:rPr>
        <w:t xml:space="preserve">Характеристика жилищного фонда </w:t>
      </w:r>
      <w:r w:rsidR="006C65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653E">
        <w:rPr>
          <w:rFonts w:ascii="Times New Roman" w:hAnsi="Times New Roman" w:cs="Times New Roman"/>
          <w:b/>
          <w:sz w:val="24"/>
          <w:szCs w:val="24"/>
        </w:rPr>
        <w:t>Эльтаркачского</w:t>
      </w:r>
      <w:proofErr w:type="spellEnd"/>
      <w:r w:rsidRPr="001D1A5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BD3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38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071"/>
        <w:gridCol w:w="2102"/>
      </w:tblGrid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gramStart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Общая площадь,</w:t>
            </w:r>
          </w:p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proofErr w:type="gramStart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Общее количество жилищного фо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58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39,47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Жилищный фонд в  собственности: </w:t>
            </w:r>
          </w:p>
        </w:tc>
        <w:tc>
          <w:tcPr>
            <w:tcW w:w="1458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39,47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-личной</w:t>
            </w:r>
          </w:p>
        </w:tc>
        <w:tc>
          <w:tcPr>
            <w:tcW w:w="1458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39,47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Благоустройство жилищного фонда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 водопроводом</w:t>
            </w:r>
          </w:p>
        </w:tc>
        <w:tc>
          <w:tcPr>
            <w:tcW w:w="1458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36F4" w:rsidRPr="001D1A5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- газом </w:t>
            </w:r>
          </w:p>
        </w:tc>
        <w:tc>
          <w:tcPr>
            <w:tcW w:w="1458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</w:tbl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По принадлежности весь  (100%) жилищный фонд находится в частной собственности граждан и имеет довольно низкий уровень износа. </w:t>
      </w:r>
    </w:p>
    <w:p w:rsidR="0061133B" w:rsidRPr="0061133B" w:rsidRDefault="001D1A55" w:rsidP="00BD36F4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1133B" w:rsidRDefault="0061133B" w:rsidP="0061133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3B">
        <w:rPr>
          <w:rFonts w:ascii="Times New Roman" w:hAnsi="Times New Roman" w:cs="Times New Roman"/>
          <w:b/>
          <w:sz w:val="24"/>
          <w:szCs w:val="24"/>
        </w:rPr>
        <w:t xml:space="preserve">Перечень учреждений обслуживания на территории </w:t>
      </w:r>
    </w:p>
    <w:p w:rsidR="0061133B" w:rsidRPr="0061133B" w:rsidRDefault="006C653E" w:rsidP="0061133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Эльтаркачского</w:t>
      </w:r>
      <w:proofErr w:type="spellEnd"/>
      <w:r w:rsidR="0061133B" w:rsidRPr="0061133B"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6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411"/>
        <w:gridCol w:w="1700"/>
        <w:gridCol w:w="1984"/>
      </w:tblGrid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учреждений обслужив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мерений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pct"/>
          </w:tcPr>
          <w:p w:rsidR="008D773F" w:rsidRPr="0061133B" w:rsidRDefault="006C653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6C653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pct"/>
          </w:tcPr>
          <w:p w:rsidR="008D773F" w:rsidRPr="0061133B" w:rsidRDefault="006C653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МДОУ детский сад 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6C653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9" w:type="pct"/>
          </w:tcPr>
          <w:p w:rsidR="008D773F" w:rsidRPr="0061133B" w:rsidRDefault="006C653E" w:rsidP="006C65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 СОШ 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6C653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9D4222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7CA4" w:rsidRPr="0061133B" w:rsidRDefault="00A77CA4" w:rsidP="00A77CA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2.2.Техническо-экономические параметры существующих объектов  социальной инфраструктуры.   </w:t>
      </w:r>
    </w:p>
    <w:p w:rsidR="0061133B" w:rsidRPr="0061133B" w:rsidRDefault="00A77CA4" w:rsidP="00CE145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7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2628"/>
        <w:gridCol w:w="1380"/>
        <w:gridCol w:w="1625"/>
        <w:gridCol w:w="1302"/>
      </w:tblGrid>
      <w:tr w:rsidR="00273DD6" w:rsidRPr="0061133B" w:rsidTr="00273DD6">
        <w:trPr>
          <w:jc w:val="center"/>
        </w:trPr>
        <w:tc>
          <w:tcPr>
            <w:tcW w:w="596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Учреждения обслуж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измерений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мощность, мест</w:t>
            </w:r>
          </w:p>
        </w:tc>
        <w:tc>
          <w:tcPr>
            <w:tcW w:w="1302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ность, мест</w:t>
            </w:r>
          </w:p>
        </w:tc>
      </w:tr>
      <w:tr w:rsidR="00273DD6" w:rsidRPr="0061133B" w:rsidTr="00273DD6">
        <w:trPr>
          <w:jc w:val="center"/>
        </w:trPr>
        <w:tc>
          <w:tcPr>
            <w:tcW w:w="596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2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73DD6" w:rsidRPr="0061133B" w:rsidTr="00273DD6">
        <w:trPr>
          <w:jc w:val="center"/>
        </w:trPr>
        <w:tc>
          <w:tcPr>
            <w:tcW w:w="596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2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273DD6" w:rsidRPr="0061133B" w:rsidTr="00273DD6">
        <w:trPr>
          <w:jc w:val="center"/>
        </w:trPr>
        <w:tc>
          <w:tcPr>
            <w:tcW w:w="596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</w:p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коек</w:t>
            </w:r>
          </w:p>
        </w:tc>
        <w:tc>
          <w:tcPr>
            <w:tcW w:w="0" w:type="auto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2" w:type="dxa"/>
          </w:tcPr>
          <w:p w:rsidR="00273DD6" w:rsidRPr="0061133B" w:rsidRDefault="00273DD6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D36F4" w:rsidRPr="0061133B" w:rsidRDefault="00BD36F4" w:rsidP="00BD36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>Как видно, по представленной номенклатуре обеспеченность населен</w:t>
      </w:r>
      <w:r w:rsidR="009D4222">
        <w:rPr>
          <w:rFonts w:ascii="Times New Roman" w:hAnsi="Times New Roman" w:cs="Times New Roman"/>
          <w:sz w:val="24"/>
          <w:szCs w:val="24"/>
        </w:rPr>
        <w:t xml:space="preserve">ия учреждениями обслуживания </w:t>
      </w:r>
      <w:r w:rsidRPr="0061133B">
        <w:rPr>
          <w:rFonts w:ascii="Times New Roman" w:hAnsi="Times New Roman" w:cs="Times New Roman"/>
          <w:sz w:val="24"/>
          <w:szCs w:val="24"/>
        </w:rPr>
        <w:t>соответствует нормативным рекомендациям</w:t>
      </w:r>
      <w:r w:rsidR="009D4222">
        <w:rPr>
          <w:rFonts w:ascii="Times New Roman" w:hAnsi="Times New Roman" w:cs="Times New Roman"/>
          <w:sz w:val="24"/>
          <w:szCs w:val="24"/>
        </w:rPr>
        <w:t>, но необходима реорганиз</w:t>
      </w:r>
      <w:r w:rsidR="009D4222">
        <w:rPr>
          <w:rFonts w:ascii="Times New Roman" w:hAnsi="Times New Roman" w:cs="Times New Roman"/>
          <w:sz w:val="24"/>
          <w:szCs w:val="24"/>
        </w:rPr>
        <w:t>а</w:t>
      </w:r>
      <w:r w:rsidR="009D4222">
        <w:rPr>
          <w:rFonts w:ascii="Times New Roman" w:hAnsi="Times New Roman" w:cs="Times New Roman"/>
          <w:sz w:val="24"/>
          <w:szCs w:val="24"/>
        </w:rPr>
        <w:t xml:space="preserve">ция общеобразовательных учреждений с учетом современных требований,  </w:t>
      </w:r>
      <w:r w:rsidR="00BF6C71">
        <w:rPr>
          <w:rFonts w:ascii="Times New Roman" w:hAnsi="Times New Roman" w:cs="Times New Roman"/>
          <w:sz w:val="24"/>
          <w:szCs w:val="24"/>
        </w:rPr>
        <w:t>проведение капитального ремонта существующих общеобразовательных учреждений</w:t>
      </w:r>
      <w:r w:rsidR="00A77CA4">
        <w:rPr>
          <w:rFonts w:ascii="Times New Roman" w:hAnsi="Times New Roman" w:cs="Times New Roman"/>
          <w:sz w:val="24"/>
          <w:szCs w:val="24"/>
        </w:rPr>
        <w:t>. Поселение нуждается в строительстве спортивного зала, стадиона, отсутствует центр досуга и де</w:t>
      </w:r>
      <w:r w:rsidR="00A77CA4">
        <w:rPr>
          <w:rFonts w:ascii="Times New Roman" w:hAnsi="Times New Roman" w:cs="Times New Roman"/>
          <w:sz w:val="24"/>
          <w:szCs w:val="24"/>
        </w:rPr>
        <w:t>т</w:t>
      </w:r>
      <w:r w:rsidR="00A77CA4">
        <w:rPr>
          <w:rFonts w:ascii="Times New Roman" w:hAnsi="Times New Roman" w:cs="Times New Roman"/>
          <w:sz w:val="24"/>
          <w:szCs w:val="24"/>
        </w:rPr>
        <w:t>ского творчества.</w:t>
      </w:r>
    </w:p>
    <w:p w:rsidR="0061133B" w:rsidRPr="00BD36F4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9D4222" w:rsidP="00A77CA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r w:rsidR="00A77CA4" w:rsidRPr="00614CE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развития социальной инфраструктуры.</w:t>
      </w:r>
    </w:p>
    <w:p w:rsidR="00A77CA4" w:rsidRPr="00456525" w:rsidRDefault="00A77CA4" w:rsidP="00A77CA4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Социальная инфраструктура представляет собой многоотраслевой комплекс, действующий в интересах повышения благосостояния его населения. Она охватывает систему образования и подготовки кадров, здравоохранение, культуру, физическую культуру и спорт и т.д. Уровень развития социальной сферы в сильной степени опред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>ляется общим состоянием экономики отдельных территориальных образований, инв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 xml:space="preserve">стиционной и социальной политикой государственных структур и другими факторами. </w:t>
      </w:r>
      <w:proofErr w:type="gramStart"/>
      <w:r w:rsidRPr="00456525">
        <w:rPr>
          <w:rFonts w:ascii="Times New Roman" w:hAnsi="Times New Roman" w:cs="Times New Roman"/>
          <w:sz w:val="24"/>
          <w:szCs w:val="24"/>
        </w:rPr>
        <w:t>В числе последних важная роль принадлежит особенностям географического положения муниципального образования.</w:t>
      </w:r>
      <w:proofErr w:type="gramEnd"/>
      <w:r w:rsidRPr="00456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6525">
        <w:rPr>
          <w:rFonts w:ascii="Times New Roman" w:hAnsi="Times New Roman" w:cs="Times New Roman"/>
          <w:sz w:val="24"/>
          <w:szCs w:val="24"/>
        </w:rPr>
        <w:t xml:space="preserve">сельское поселение находится в </w:t>
      </w:r>
      <w:r>
        <w:rPr>
          <w:rFonts w:ascii="Times New Roman" w:hAnsi="Times New Roman" w:cs="Times New Roman"/>
          <w:sz w:val="24"/>
          <w:szCs w:val="24"/>
        </w:rPr>
        <w:t xml:space="preserve"> некот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ром отдалении от  районного центра и в </w:t>
      </w:r>
      <w:r w:rsidRPr="00456525">
        <w:rPr>
          <w:rFonts w:ascii="Times New Roman" w:hAnsi="Times New Roman" w:cs="Times New Roman"/>
          <w:sz w:val="24"/>
          <w:szCs w:val="24"/>
        </w:rPr>
        <w:t>некотором простран</w:t>
      </w:r>
      <w:r>
        <w:rPr>
          <w:rFonts w:ascii="Times New Roman" w:hAnsi="Times New Roman" w:cs="Times New Roman"/>
          <w:sz w:val="24"/>
          <w:szCs w:val="24"/>
        </w:rPr>
        <w:t>ственном удалении от</w:t>
      </w:r>
      <w:r w:rsidRPr="00456525">
        <w:rPr>
          <w:rFonts w:ascii="Times New Roman" w:hAnsi="Times New Roman" w:cs="Times New Roman"/>
          <w:sz w:val="24"/>
          <w:szCs w:val="24"/>
        </w:rPr>
        <w:t xml:space="preserve"> ре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публиканского цен</w:t>
      </w:r>
      <w:r>
        <w:rPr>
          <w:rFonts w:ascii="Times New Roman" w:hAnsi="Times New Roman" w:cs="Times New Roman"/>
          <w:sz w:val="24"/>
          <w:szCs w:val="24"/>
        </w:rPr>
        <w:t xml:space="preserve">тра. </w:t>
      </w:r>
      <w:r w:rsidRPr="00456525">
        <w:rPr>
          <w:rFonts w:ascii="Times New Roman" w:hAnsi="Times New Roman" w:cs="Times New Roman"/>
          <w:sz w:val="24"/>
          <w:szCs w:val="24"/>
        </w:rPr>
        <w:t>Это предопределя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456525">
        <w:rPr>
          <w:rFonts w:ascii="Times New Roman" w:hAnsi="Times New Roman" w:cs="Times New Roman"/>
          <w:sz w:val="24"/>
          <w:szCs w:val="24"/>
        </w:rPr>
        <w:t xml:space="preserve"> ориентацию на </w:t>
      </w:r>
      <w:r>
        <w:rPr>
          <w:rFonts w:ascii="Times New Roman" w:hAnsi="Times New Roman" w:cs="Times New Roman"/>
          <w:sz w:val="24"/>
          <w:szCs w:val="24"/>
        </w:rPr>
        <w:t xml:space="preserve">некое </w:t>
      </w:r>
      <w:r w:rsidRPr="00456525">
        <w:rPr>
          <w:rFonts w:ascii="Times New Roman" w:hAnsi="Times New Roman" w:cs="Times New Roman"/>
          <w:sz w:val="24"/>
          <w:szCs w:val="24"/>
        </w:rPr>
        <w:t>автономное обслуж</w:t>
      </w:r>
      <w:r w:rsidRPr="00456525">
        <w:rPr>
          <w:rFonts w:ascii="Times New Roman" w:hAnsi="Times New Roman" w:cs="Times New Roman"/>
          <w:sz w:val="24"/>
          <w:szCs w:val="24"/>
        </w:rPr>
        <w:t>и</w:t>
      </w:r>
      <w:r w:rsidRPr="00456525">
        <w:rPr>
          <w:rFonts w:ascii="Times New Roman" w:hAnsi="Times New Roman" w:cs="Times New Roman"/>
          <w:sz w:val="24"/>
          <w:szCs w:val="24"/>
        </w:rPr>
        <w:t xml:space="preserve">вание своего населения подавляющим большинством видов социальных услуг.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 xml:space="preserve">Расчет перспективного развития отраслей социальной сферы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 xml:space="preserve"> сельского пос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>ления производился на основе анализа современного их состояния с последующей эк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траполяцией на средне- и дальнесрочные периоды. При этом учитывались разработа</w:t>
      </w:r>
      <w:r w:rsidRPr="00456525">
        <w:rPr>
          <w:rFonts w:ascii="Times New Roman" w:hAnsi="Times New Roman" w:cs="Times New Roman"/>
          <w:sz w:val="24"/>
          <w:szCs w:val="24"/>
        </w:rPr>
        <w:t>н</w:t>
      </w:r>
      <w:r w:rsidRPr="00456525">
        <w:rPr>
          <w:rFonts w:ascii="Times New Roman" w:hAnsi="Times New Roman" w:cs="Times New Roman"/>
          <w:sz w:val="24"/>
          <w:szCs w:val="24"/>
        </w:rPr>
        <w:t>ные прогнозные показатели перспективной демографической ситуации, экономической подсистемы, тенденции мирового и отечественного развития социальной сферы. В осн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 xml:space="preserve">ву расчетов перспективной потребности и обеспеченности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социальной инфраструктурой и услугами были положены: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нормативные показатели, изложенные в Распоряжении Правительства Ро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сийской Федерации от 14 июля 2001 года №942-р «О социальных нормах и нормативах» и соответствующем документе от 19 октября 1999 года «Мет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дика определения нормативной потребности субъектов Российской Федер</w:t>
      </w:r>
      <w:r w:rsidRPr="00456525">
        <w:rPr>
          <w:rFonts w:ascii="Times New Roman" w:hAnsi="Times New Roman" w:cs="Times New Roman"/>
          <w:sz w:val="24"/>
          <w:szCs w:val="24"/>
        </w:rPr>
        <w:t>а</w:t>
      </w:r>
      <w:r w:rsidRPr="00456525">
        <w:rPr>
          <w:rFonts w:ascii="Times New Roman" w:hAnsi="Times New Roman" w:cs="Times New Roman"/>
          <w:sz w:val="24"/>
          <w:szCs w:val="24"/>
        </w:rPr>
        <w:t>ции в объектах социальной инфраструктуры»;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утвержденные Правительством РФ изменениям в социальные нормы и нормативы, изложенные в Распоряжении от 13 июля </w:t>
      </w:r>
      <w:smartTag w:uri="urn:schemas-microsoft-com:office:smarttags" w:element="metricconverter">
        <w:smartTagPr>
          <w:attr w:name="ProductID" w:val="2007 г"/>
        </w:smartTagPr>
        <w:r w:rsidRPr="0045652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456525">
        <w:rPr>
          <w:rFonts w:ascii="Times New Roman" w:hAnsi="Times New Roman" w:cs="Times New Roman"/>
          <w:sz w:val="24"/>
          <w:szCs w:val="24"/>
        </w:rPr>
        <w:t>. № 923-р;</w:t>
      </w:r>
    </w:p>
    <w:p w:rsidR="00A77CA4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нормативы СНиП 2.07.01-89</w:t>
      </w:r>
      <w:r w:rsidRPr="00456525">
        <w:rPr>
          <w:rFonts w:ascii="Times New Roman" w:hAnsi="Times New Roman" w:cs="Times New Roman"/>
          <w:sz w:val="24"/>
          <w:szCs w:val="24"/>
        </w:rPr>
        <w:sym w:font="Symbol" w:char="F02A"/>
      </w:r>
      <w:r w:rsidRPr="00456525">
        <w:rPr>
          <w:rFonts w:ascii="Times New Roman" w:hAnsi="Times New Roman" w:cs="Times New Roman"/>
          <w:sz w:val="24"/>
          <w:szCs w:val="24"/>
        </w:rPr>
        <w:t>.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Расчетная чис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ленность населения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Эльтаркачского</w:t>
      </w:r>
      <w:proofErr w:type="spellEnd"/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определяется на базе ретроспективного анализа движения населения поселения и перспектив его экон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мического развития. 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Целями демографической политики являются небольшой рост  численности населения на 1 очередь и создание условий для ее дальнейшего роста на перспективу, а также п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вышение качества жизни и увеличение ожидаемой продолжительности жизни к 2016г. до 70 лет, к  2025г. до 75лет.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задачами демографической политики являются: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сокращение уровня смертности не менее чем в 1,3 раза, прежде всего граждан в труд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способном возрасте;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сокращение уровня материнской и младенческой смертности не менее чем в 1,5 раза, укрепление репродуктивного здоровья населения, здоровья детей и подростков;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</w:t>
      </w:r>
      <w:r w:rsidRPr="00007C4A">
        <w:rPr>
          <w:rFonts w:ascii="Times New Roman" w:hAnsi="Times New Roman" w:cs="Times New Roman"/>
          <w:sz w:val="24"/>
          <w:szCs w:val="24"/>
        </w:rPr>
        <w:t>з</w:t>
      </w:r>
      <w:r w:rsidRPr="00007C4A">
        <w:rPr>
          <w:rFonts w:ascii="Times New Roman" w:hAnsi="Times New Roman" w:cs="Times New Roman"/>
          <w:sz w:val="24"/>
          <w:szCs w:val="24"/>
        </w:rPr>
        <w:t>ни, существенное снижение уровня заболеваемости социально значимыми и предста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ляющими опасность для окружающих заболеваниями, улучшение качества жизни бол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>ных, страдающих хроническими заболеваниями, и инвалидов;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повышение уровня рождаемости (увеличение суммарного показателя рождаемости в 1,5 раза);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укрепление института семьи, возрождение и сохранение духовно-нравственных трад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ций семейных отношений;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года увеличится   и составит в 2020 году – 106,0%, а в 2030г. - 123,0% от современного состояния.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Спрос на услуги социальной инфраструктуры подразумевает  </w:t>
      </w:r>
      <w:r w:rsidRPr="00007C4A">
        <w:rPr>
          <w:rFonts w:ascii="Times New Roman" w:hAnsi="Times New Roman" w:cs="Times New Roman"/>
          <w:sz w:val="24"/>
          <w:szCs w:val="24"/>
        </w:rPr>
        <w:t>дальнейшее формиров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общественно-деловой зоны, обеспечивающей аулу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статус администр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>тивного центра сельского поселения.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Планируется на расчетный срок реализации </w:t>
      </w:r>
      <w:r>
        <w:rPr>
          <w:rFonts w:ascii="Times New Roman" w:hAnsi="Times New Roman" w:cs="Times New Roman"/>
          <w:sz w:val="24"/>
          <w:szCs w:val="24"/>
        </w:rPr>
        <w:t xml:space="preserve"> программы комплексного развития соц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альной инфраструктуры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строительство:</w:t>
      </w:r>
    </w:p>
    <w:p w:rsidR="00111B39" w:rsidRDefault="00111B39" w:rsidP="00111B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спортивного зала,</w:t>
      </w:r>
    </w:p>
    <w:p w:rsidR="007B54D2" w:rsidRPr="00007C4A" w:rsidRDefault="00111B39" w:rsidP="00111B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строительство Дома Культуры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>Предполагается в жилой зоне выделение мест под строительство объектов торговли, обслуживания, общественного питания и малого бизнеса.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Вокруг существующих и планируемых объектов общественного назначения, а также в жилых зонах, где возможно, предусматривается озеленение территории и благоустро</w:t>
      </w:r>
      <w:r w:rsidRPr="00007C4A">
        <w:rPr>
          <w:rFonts w:ascii="Times New Roman" w:hAnsi="Times New Roman" w:cs="Times New Roman"/>
          <w:sz w:val="24"/>
          <w:szCs w:val="24"/>
        </w:rPr>
        <w:t>й</w:t>
      </w:r>
      <w:r w:rsidRPr="00007C4A">
        <w:rPr>
          <w:rFonts w:ascii="Times New Roman" w:hAnsi="Times New Roman" w:cs="Times New Roman"/>
          <w:sz w:val="24"/>
          <w:szCs w:val="24"/>
        </w:rPr>
        <w:t>ство её путем создания скверов, цветников, газонов.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>Улицы населенного пункта реконструируются в соответствии с действующими норм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>ми, асфальтируются, в местах общественного назначения предусматриваются места для гостевых стоянок автомобильного транспорта.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Новое </w:t>
      </w:r>
      <w:proofErr w:type="gramStart"/>
      <w:r w:rsidRPr="00007C4A">
        <w:rPr>
          <w:rFonts w:ascii="Times New Roman" w:hAnsi="Times New Roman" w:cs="Times New Roman"/>
          <w:sz w:val="24"/>
          <w:szCs w:val="24"/>
        </w:rPr>
        <w:t>жилое строительство</w:t>
      </w:r>
      <w:proofErr w:type="gramEnd"/>
      <w:r w:rsidRPr="00007C4A">
        <w:rPr>
          <w:rFonts w:ascii="Times New Roman" w:hAnsi="Times New Roman" w:cs="Times New Roman"/>
          <w:sz w:val="24"/>
          <w:szCs w:val="24"/>
        </w:rPr>
        <w:t xml:space="preserve"> индивидуальными жилыми домами с участками пред</w:t>
      </w:r>
      <w:r w:rsidRPr="00007C4A">
        <w:rPr>
          <w:rFonts w:ascii="Times New Roman" w:hAnsi="Times New Roman" w:cs="Times New Roman"/>
          <w:sz w:val="24"/>
          <w:szCs w:val="24"/>
        </w:rPr>
        <w:t>у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сматривается </w:t>
      </w:r>
      <w:r w:rsidR="001164A7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на свободных территориях и за счет заполнения пустующих площадей в существующих жилых кварталах.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Жилищный фонд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 числу основных задач жилищной политики сельских поселений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 к расчетному сроку можно отнести: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строительство  нового жилищного фонда в целях создания условий для 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 каждой семье отдельного дома;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Pr="00007C4A">
        <w:rPr>
          <w:rFonts w:ascii="Times New Roman" w:hAnsi="Times New Roman" w:cs="Times New Roman"/>
          <w:bCs/>
          <w:sz w:val="24"/>
          <w:szCs w:val="24"/>
        </w:rPr>
        <w:t>прозрачных условий для формирования рынка земельны</w:t>
      </w:r>
      <w:r w:rsidRPr="00007C4A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Pr="00007C4A">
        <w:rPr>
          <w:rFonts w:ascii="Times New Roman" w:hAnsi="Times New Roman" w:cs="Times New Roman"/>
          <w:bCs/>
          <w:sz w:val="24"/>
          <w:szCs w:val="24"/>
        </w:rPr>
        <w:t>участков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под з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стройку, рынка подрядных работ;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формирование системы инженерного оборудования и благоустройства  с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нием населению, проживающему в жилищном фонде всех форм собственности, возмо</w:t>
      </w:r>
      <w:r w:rsidRPr="00007C4A">
        <w:rPr>
          <w:rFonts w:ascii="Times New Roman" w:hAnsi="Times New Roman" w:cs="Times New Roman"/>
          <w:sz w:val="24"/>
          <w:szCs w:val="24"/>
        </w:rPr>
        <w:t>ж</w:t>
      </w:r>
      <w:r w:rsidRPr="00007C4A">
        <w:rPr>
          <w:rFonts w:ascii="Times New Roman" w:hAnsi="Times New Roman" w:cs="Times New Roman"/>
          <w:sz w:val="24"/>
          <w:szCs w:val="24"/>
        </w:rPr>
        <w:t>ности полного инженерного оборудования.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Эльтаркачское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поселения в настоящее время характеризуется достаточно ни</w:t>
      </w:r>
      <w:r w:rsidRPr="00007C4A">
        <w:rPr>
          <w:rFonts w:ascii="Times New Roman" w:hAnsi="Times New Roman" w:cs="Times New Roman"/>
          <w:sz w:val="24"/>
          <w:szCs w:val="24"/>
        </w:rPr>
        <w:t>з</w:t>
      </w:r>
      <w:r w:rsidRPr="00007C4A">
        <w:rPr>
          <w:rFonts w:ascii="Times New Roman" w:hAnsi="Times New Roman" w:cs="Times New Roman"/>
          <w:sz w:val="24"/>
          <w:szCs w:val="24"/>
        </w:rPr>
        <w:t>кими количественными и качественными характеристиками жилищного фонда. Средний показат</w:t>
      </w:r>
      <w:r>
        <w:rPr>
          <w:rFonts w:ascii="Times New Roman" w:hAnsi="Times New Roman" w:cs="Times New Roman"/>
          <w:sz w:val="24"/>
          <w:szCs w:val="24"/>
        </w:rPr>
        <w:t>ель жилищной обеспеченности – 12,42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ниже средних показателей по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Карача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во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– Черкесской республике (</w:t>
      </w:r>
      <w:smartTag w:uri="urn:schemas-microsoft-com:office:smarttags" w:element="metricconverter">
        <w:smartTagPr>
          <w:attr w:name="ProductID" w:val="19,7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19,7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</w:rPr>
        <w:t xml:space="preserve"> на человека).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В соответствии с п.2.1.5 Нормативов расчетные показатели жилищной обеспеченности для малоэтажной и индивидуальной жилой застройки не нормируются. Однако в соо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lastRenderedPageBreak/>
        <w:t>ветствии со схемой территориального планирования, для расчётов объемов инженерной инфраструктуры, условно рекомендуется принимать показатель жилищной обеспеченн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сти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 на 2020 год в размере </w:t>
      </w:r>
      <w:smartTag w:uri="urn:schemas-microsoft-com:office:smarttags" w:element="metricconverter">
        <w:smartTagPr>
          <w:attr w:name="ProductID" w:val="25,0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25,0 м</w:t>
        </w:r>
        <w:proofErr w:type="gramStart"/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чел, а на 2026 год – 28</w:t>
      </w:r>
      <w:r w:rsidRPr="00007C4A">
        <w:rPr>
          <w:rFonts w:ascii="Times New Roman" w:hAnsi="Times New Roman" w:cs="Times New Roman"/>
          <w:sz w:val="24"/>
          <w:szCs w:val="24"/>
        </w:rPr>
        <w:t>,0 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на чел.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Всего на расчетный срок </w:t>
      </w:r>
      <w:r>
        <w:rPr>
          <w:rFonts w:ascii="Times New Roman" w:hAnsi="Times New Roman" w:cs="Times New Roman"/>
          <w:sz w:val="24"/>
          <w:szCs w:val="24"/>
        </w:rPr>
        <w:t xml:space="preserve"> реализации программы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 объем нового жилищн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 строительства в размере 147,3</w:t>
      </w:r>
      <w:r w:rsidRPr="00007C4A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007C4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площади.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Новое жилищное строительство на территории сельского поселения предусматривается малоэтажной индивидуальной застройкой с участками и  планируется по трем направл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ниям: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на свободных территориях (резервы которых ограничены);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уплотнительная застройка существующих жилых зон;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реконструкция и расширение существующих жилых домов.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Основным типом нового жилищного строительства на территории сельского поселения предлагается малоэтажная индивидуальная жилая застройка. </w:t>
      </w:r>
    </w:p>
    <w:p w:rsidR="007B54D2" w:rsidRPr="00721A2A" w:rsidRDefault="007B54D2" w:rsidP="007B54D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Культурно-бытовое обслуживание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      Формирование и развитие системы культурно-бытового обслуживания в знач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 xml:space="preserve">тельной мере способствует достижению главной цели градостроительной политики – обеспечению комфортности проживания населения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Основной задачей к</w:t>
      </w:r>
      <w:r>
        <w:rPr>
          <w:rFonts w:ascii="Times New Roman" w:hAnsi="Times New Roman" w:cs="Times New Roman"/>
          <w:sz w:val="24"/>
          <w:szCs w:val="24"/>
        </w:rPr>
        <w:t xml:space="preserve">ультурно-бытового обслуживания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пос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ления на расчетный срок является формирование  системы обслуживания, которая бы позволила обеспечить человека всем необходимым, но в разумных, экономически опра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данных пределах по радиусу доступности и ассортименту услуг.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Это возможно лишь на основе многоуровневой системы культурно-бытового обслуж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вания, которая позволяет в соответствии с проектной системой расселения, основанной на иерархической соподчиненности опорных центров, создавать экономически целес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образную социальную инфраструктуру.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Проектная система расселения и тесно связанная с ней система обслуживания вкл</w:t>
      </w:r>
      <w:r w:rsidRPr="00007C4A">
        <w:rPr>
          <w:rFonts w:ascii="Times New Roman" w:hAnsi="Times New Roman" w:cs="Times New Roman"/>
          <w:sz w:val="24"/>
          <w:szCs w:val="24"/>
        </w:rPr>
        <w:t>ю</w:t>
      </w:r>
      <w:r w:rsidRPr="00007C4A">
        <w:rPr>
          <w:rFonts w:ascii="Times New Roman" w:hAnsi="Times New Roman" w:cs="Times New Roman"/>
          <w:sz w:val="24"/>
          <w:szCs w:val="24"/>
        </w:rPr>
        <w:t xml:space="preserve">чает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4 уровня обслуживания. 1 и 2 уровни располож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 xml:space="preserve">ны на территории республики за границами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 района. 3 и 4  уровни обслуживания расположены на территории района.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1 уровень</w:t>
      </w:r>
      <w:proofErr w:type="gramStart"/>
      <w:r w:rsidRPr="00007C4A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07C4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07C4A">
        <w:rPr>
          <w:rFonts w:ascii="Times New Roman" w:hAnsi="Times New Roman" w:cs="Times New Roman"/>
          <w:sz w:val="24"/>
          <w:szCs w:val="24"/>
        </w:rPr>
        <w:t xml:space="preserve">. Черкесск должен как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республиканский центр</w:t>
      </w:r>
      <w:r w:rsidRPr="00007C4A">
        <w:rPr>
          <w:rFonts w:ascii="Times New Roman" w:hAnsi="Times New Roman" w:cs="Times New Roman"/>
          <w:sz w:val="24"/>
          <w:szCs w:val="24"/>
        </w:rPr>
        <w:t xml:space="preserve">  концентрировать уникал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 xml:space="preserve">ные виды эпизодического  обслуживания (с периодичностью пользования реже 1 раза в месяц), которые распространяли бы свое влияние на республику в целом.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2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В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межрайонных центрах</w:t>
      </w:r>
      <w:r w:rsidRPr="00007C4A">
        <w:rPr>
          <w:rFonts w:ascii="Times New Roman" w:hAnsi="Times New Roman" w:cs="Times New Roman"/>
          <w:sz w:val="24"/>
          <w:szCs w:val="24"/>
        </w:rPr>
        <w:t>, которые распространяют свое влияние на насел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ние, проживающее в пределах 2-2,5часовой транспортной доступности от них, намечае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ся сконцентрировать учреждения и предприятия эпизодического пользования.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3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Центрами периодического обслуживания (с периодичностью пользования не реже 1 раза в месяц) населения должен стать 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районный центр – город </w:t>
      </w:r>
      <w:proofErr w:type="spellStart"/>
      <w:proofErr w:type="gramStart"/>
      <w:r w:rsidRPr="00007C4A">
        <w:rPr>
          <w:rFonts w:ascii="Times New Roman" w:hAnsi="Times New Roman" w:cs="Times New Roman"/>
          <w:b/>
          <w:i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та</w:t>
      </w:r>
      <w:proofErr w:type="spellEnd"/>
      <w:proofErr w:type="gramEnd"/>
      <w:r w:rsidRPr="00007C4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4 уровень.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Повседневное обслуживание (с периодичностью пользования не реже 1 раза в неделю) осуществляется в 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сельских населенных пунктах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района с подразделением н</w:t>
      </w:r>
      <w:r>
        <w:rPr>
          <w:rFonts w:ascii="Times New Roman" w:hAnsi="Times New Roman" w:cs="Times New Roman"/>
          <w:sz w:val="24"/>
          <w:szCs w:val="24"/>
        </w:rPr>
        <w:t>а объекты первой необходимости</w:t>
      </w:r>
      <w:r w:rsidRPr="00007C4A">
        <w:rPr>
          <w:rFonts w:ascii="Times New Roman" w:hAnsi="Times New Roman" w:cs="Times New Roman"/>
          <w:sz w:val="24"/>
          <w:szCs w:val="24"/>
        </w:rPr>
        <w:t xml:space="preserve"> и базовые объекты более высокого уровня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На расче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ный срок учреждения первой необходимости должны обслуживать население, прожив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ющее в радиусе 30 минут  (2-2,5км) пешеходной доступности от них, а базовые объекты с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пешеходно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-транспортной доступностью не более 60 минут. 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 центре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предлагается размещение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базовых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учреждений пери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дического и повседневного обслуживания.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Кроме того, в ауле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Эльтаркач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предлагается создание условий для  развертывания  с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 xml:space="preserve">зонной и выездной торговли. Конструктивные решения всех учреждений обслуживания  </w:t>
      </w:r>
      <w:r w:rsidRPr="00007C4A">
        <w:rPr>
          <w:rFonts w:ascii="Times New Roman" w:hAnsi="Times New Roman" w:cs="Times New Roman"/>
          <w:sz w:val="24"/>
          <w:szCs w:val="24"/>
        </w:rPr>
        <w:lastRenderedPageBreak/>
        <w:t>должны предусматривать возможность их использования маломобильными группами населения.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07C4A">
        <w:rPr>
          <w:rFonts w:ascii="Times New Roman" w:hAnsi="Times New Roman" w:cs="Times New Roman"/>
          <w:sz w:val="24"/>
          <w:szCs w:val="24"/>
        </w:rPr>
        <w:t>Расчет прогнозируемого развития культурно-бытового обслуживания произведен на основании рекомендаций СП 42.13330.2011 и  «Социальных нормативов и норм», одобренных распоряжением Правительства Российской Федерации от 03.07.1996 г. № 1063-р с изменениями от 14.07.2001 г.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604F88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F88">
        <w:rPr>
          <w:rFonts w:ascii="Times New Roman" w:hAnsi="Times New Roman" w:cs="Times New Roman"/>
          <w:b/>
          <w:i/>
          <w:sz w:val="24"/>
          <w:szCs w:val="24"/>
        </w:rPr>
        <w:t xml:space="preserve">Расчет потребности в учреждениях культурно-бытового обслуживания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proofErr w:type="spellStart"/>
      <w:r w:rsidRPr="00604F88">
        <w:rPr>
          <w:rFonts w:ascii="Times New Roman" w:hAnsi="Times New Roman" w:cs="Times New Roman"/>
          <w:b/>
          <w:i/>
          <w:sz w:val="24"/>
          <w:szCs w:val="24"/>
        </w:rPr>
        <w:t>Эльтаркачского</w:t>
      </w:r>
      <w:proofErr w:type="spellEnd"/>
      <w:r w:rsidRPr="00604F88">
        <w:rPr>
          <w:rFonts w:ascii="Times New Roman" w:hAnsi="Times New Roman" w:cs="Times New Roman"/>
          <w:b/>
          <w:i/>
          <w:sz w:val="24"/>
          <w:szCs w:val="24"/>
        </w:rPr>
        <w:t xml:space="preserve"> сельского поселения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3894"/>
        <w:gridCol w:w="236"/>
        <w:gridCol w:w="898"/>
        <w:gridCol w:w="2694"/>
        <w:gridCol w:w="1275"/>
      </w:tblGrid>
      <w:tr w:rsidR="007B54D2" w:rsidRPr="00007C4A" w:rsidTr="003417C4">
        <w:trPr>
          <w:trHeight w:val="64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срок </w:t>
            </w:r>
            <w:r w:rsidR="00273DD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4940 чел</w:t>
            </w:r>
          </w:p>
        </w:tc>
      </w:tr>
      <w:tr w:rsidR="007B54D2" w:rsidRPr="00007C4A" w:rsidTr="003417C4">
        <w:trPr>
          <w:trHeight w:val="64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7B54D2" w:rsidRPr="00007C4A" w:rsidTr="003417C4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образования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7E638F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3417C4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внешкольного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3417C4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от числа 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7B54D2" w:rsidRPr="00007C4A" w:rsidTr="003417C4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 и социального обеспечения</w:t>
            </w:r>
          </w:p>
        </w:tc>
      </w:tr>
      <w:tr w:rsidR="007B54D2" w:rsidRPr="00007C4A" w:rsidTr="003417C4">
        <w:trPr>
          <w:trHeight w:val="54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Стационары всех типов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Койко-место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Поликлиника, амбулатория,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пенсер (без стационара)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скорой помощи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чел.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делах  зоны 15 –мин.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</w:tr>
      <w:tr w:rsidR="007B54D2" w:rsidRPr="00007C4A" w:rsidTr="003417C4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искусства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культуры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4E47A8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54D2" w:rsidRPr="00007C4A" w:rsidTr="003417C4"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Физкультурно-</w:t>
            </w:r>
          </w:p>
        </w:tc>
        <w:tc>
          <w:tcPr>
            <w:tcW w:w="4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сооружения</w:t>
            </w:r>
          </w:p>
        </w:tc>
      </w:tr>
      <w:tr w:rsidR="007B54D2" w:rsidRPr="00007C4A" w:rsidTr="003417C4">
        <w:trPr>
          <w:trHeight w:val="8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Спортивно-досуговый комплекс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F367A5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м</w:t>
            </w:r>
            <w:proofErr w:type="gramStart"/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</w:t>
            </w:r>
          </w:p>
        </w:tc>
      </w:tr>
      <w:tr w:rsidR="007B54D2" w:rsidRPr="00007C4A" w:rsidTr="003417C4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и общественное питание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продовольственных и промышленных товаров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говой площади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2074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</w:t>
            </w:r>
            <w:proofErr w:type="gramStart"/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7B54D2" w:rsidRPr="00007C4A" w:rsidTr="003417C4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и предприятия бытового и коммунального обслуживания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Предприятие бытового обслужив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Рабочих 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 на 1 тыс.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Пожарные депо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машин на 1000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54D2" w:rsidRPr="00007C4A" w:rsidTr="003417C4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Административно-деловые и хозяйственные учреждения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и учреждения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 с тех. регламентом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банков, операционная касса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604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proofErr w:type="gramStart"/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ект/на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3417C4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охраны порядка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м</w:t>
            </w:r>
            <w:proofErr w:type="gramStart"/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3417C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B54D2" w:rsidRPr="00456525" w:rsidRDefault="007B54D2" w:rsidP="007B54D2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социальной инфраструктуры.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A67CA" w:rsidRDefault="00A77CA4" w:rsidP="006A67CA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социаль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ной инфраструктуры </w:t>
      </w:r>
      <w:proofErr w:type="spellStart"/>
      <w:r w:rsidR="007B54D2">
        <w:rPr>
          <w:rFonts w:ascii="Times New Roman" w:hAnsi="Times New Roman" w:cs="Times New Roman"/>
          <w:bCs/>
          <w:iCs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сельского поселения недост</w:t>
      </w: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точно развита. 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Не совершенствован порядок использования земельных ресурсов,  не д</w:t>
      </w: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статочно сформирован социальный климат, 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недостаточная работа по реабилитации 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н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валидов, в частности, слабая инфраструктурная доступность для инвалидов, неудовл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творительно решен  вопрос о квотирован рабочих м</w:t>
      </w:r>
      <w:r w:rsidR="00273DD6">
        <w:rPr>
          <w:rFonts w:ascii="Times New Roman" w:hAnsi="Times New Roman" w:cs="Times New Roman"/>
          <w:bCs/>
          <w:iCs/>
          <w:sz w:val="24"/>
          <w:szCs w:val="24"/>
        </w:rPr>
        <w:t>ест</w:t>
      </w:r>
      <w:r w:rsidR="006A67CA" w:rsidRPr="006A67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73D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A67CA">
        <w:rPr>
          <w:rFonts w:ascii="Times New Roman" w:hAnsi="Times New Roman" w:cs="Times New Roman"/>
          <w:bCs/>
          <w:iCs/>
          <w:sz w:val="24"/>
          <w:szCs w:val="24"/>
        </w:rPr>
        <w:t xml:space="preserve"> для инвалидов, недостаточно развита инвестиционная активность. </w:t>
      </w:r>
      <w:proofErr w:type="gramEnd"/>
    </w:p>
    <w:p w:rsidR="00A77CA4" w:rsidRDefault="00273DD6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социальной инфраструктуры.</w:t>
      </w:r>
    </w:p>
    <w:p w:rsidR="00A77CA4" w:rsidRPr="00007C4A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555F1" w:rsidRDefault="00A77CA4" w:rsidP="00A77CA4">
      <w:pPr>
        <w:pStyle w:val="a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55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</w:t>
      </w:r>
      <w:r w:rsidR="006504E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6504EF" w:rsidRPr="00CF542B" w:rsidRDefault="006504EF" w:rsidP="00CF542B">
      <w:pPr>
        <w:pStyle w:val="a4"/>
        <w:rPr>
          <w:rFonts w:ascii="Times New Roman" w:hAnsi="Times New Roman" w:cs="Times New Roman"/>
          <w:sz w:val="24"/>
          <w:szCs w:val="24"/>
        </w:rPr>
      </w:pPr>
      <w:r w:rsidRPr="00CF542B">
        <w:rPr>
          <w:rFonts w:ascii="Times New Roman" w:hAnsi="Times New Roman" w:cs="Times New Roman"/>
          <w:bCs/>
          <w:iCs/>
          <w:sz w:val="24"/>
          <w:szCs w:val="24"/>
        </w:rPr>
        <w:t xml:space="preserve">Первый этап 2016-2021 гг. </w:t>
      </w:r>
      <w:r w:rsidR="00A77CA4" w:rsidRPr="00CF542B">
        <w:rPr>
          <w:rFonts w:ascii="Times New Roman" w:hAnsi="Times New Roman" w:cs="Times New Roman"/>
          <w:bCs/>
          <w:iCs/>
          <w:sz w:val="24"/>
          <w:szCs w:val="24"/>
        </w:rPr>
        <w:t xml:space="preserve">предлагается </w:t>
      </w:r>
      <w:r w:rsidR="00A77CA4" w:rsidRPr="00CF542B">
        <w:rPr>
          <w:rFonts w:ascii="Times New Roman" w:hAnsi="Times New Roman" w:cs="Times New Roman"/>
          <w:sz w:val="24"/>
          <w:szCs w:val="24"/>
        </w:rPr>
        <w:t xml:space="preserve">формирование территории для развертывания рынка сельхозпродукции местных товаропроизводителей, выездной, сезонной торговли, проведения ярмарок, массовых мероприятий. </w:t>
      </w:r>
    </w:p>
    <w:p w:rsidR="00CF542B" w:rsidRPr="00CF542B" w:rsidRDefault="00CF542B" w:rsidP="00CF542B">
      <w:pPr>
        <w:pStyle w:val="a4"/>
        <w:rPr>
          <w:rFonts w:ascii="Times New Roman" w:hAnsi="Times New Roman" w:cs="Times New Roman"/>
          <w:sz w:val="24"/>
          <w:szCs w:val="24"/>
        </w:rPr>
      </w:pPr>
      <w:r w:rsidRPr="00CF542B">
        <w:rPr>
          <w:rFonts w:ascii="Times New Roman" w:hAnsi="Times New Roman" w:cs="Times New Roman"/>
          <w:sz w:val="24"/>
          <w:szCs w:val="24"/>
        </w:rPr>
        <w:t>- строительство спортивного зала,</w:t>
      </w:r>
    </w:p>
    <w:p w:rsidR="00CF542B" w:rsidRPr="00CF542B" w:rsidRDefault="006504EF" w:rsidP="00CF542B">
      <w:pPr>
        <w:pStyle w:val="a4"/>
        <w:rPr>
          <w:rFonts w:ascii="Times New Roman" w:hAnsi="Times New Roman" w:cs="Times New Roman"/>
          <w:sz w:val="24"/>
          <w:szCs w:val="24"/>
        </w:rPr>
      </w:pPr>
      <w:r w:rsidRPr="00CF542B">
        <w:rPr>
          <w:rFonts w:ascii="Times New Roman" w:hAnsi="Times New Roman" w:cs="Times New Roman"/>
          <w:sz w:val="24"/>
          <w:szCs w:val="24"/>
        </w:rPr>
        <w:t xml:space="preserve">Второй этап 2022-2026 гг.  </w:t>
      </w:r>
    </w:p>
    <w:p w:rsidR="00A77CA4" w:rsidRPr="00CF542B" w:rsidRDefault="00A77CA4" w:rsidP="00CF542B">
      <w:pPr>
        <w:pStyle w:val="a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F542B">
        <w:rPr>
          <w:rFonts w:ascii="Times New Roman" w:hAnsi="Times New Roman" w:cs="Times New Roman"/>
          <w:sz w:val="24"/>
          <w:szCs w:val="24"/>
        </w:rPr>
        <w:t xml:space="preserve"> </w:t>
      </w:r>
      <w:r w:rsidR="00CF542B" w:rsidRPr="00CF542B">
        <w:rPr>
          <w:rFonts w:ascii="Times New Roman" w:hAnsi="Times New Roman" w:cs="Times New Roman"/>
          <w:sz w:val="24"/>
          <w:szCs w:val="24"/>
        </w:rPr>
        <w:t xml:space="preserve">- строительство Дома Культуры, </w:t>
      </w:r>
      <w:r w:rsidR="006504EF" w:rsidRPr="00CF542B">
        <w:rPr>
          <w:rFonts w:ascii="Times New Roman" w:hAnsi="Times New Roman" w:cs="Times New Roman"/>
          <w:sz w:val="24"/>
          <w:szCs w:val="24"/>
        </w:rPr>
        <w:t xml:space="preserve"> увеличение общей площади жилого фонда.</w:t>
      </w:r>
      <w:r w:rsidR="006504EF" w:rsidRPr="00CF542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A77CA4" w:rsidRPr="00CF542B" w:rsidRDefault="006504EF" w:rsidP="00CF542B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CF542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 предусматривается создание </w:t>
      </w:r>
      <w:proofErr w:type="spellStart"/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</w:t>
      </w:r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>шенствованных покрытий тротуаров и всех необходимых требований, отнесённых к с</w:t>
      </w:r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 xml:space="preserve">зданию </w:t>
      </w:r>
      <w:proofErr w:type="spellStart"/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A77CA4" w:rsidRPr="00CF542B">
        <w:rPr>
          <w:rFonts w:ascii="Times New Roman" w:hAnsi="Times New Roman" w:cs="Times New Roman"/>
          <w:color w:val="000000"/>
          <w:sz w:val="24"/>
          <w:szCs w:val="24"/>
        </w:rPr>
        <w:t xml:space="preserve"> среды.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007C4A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77FFC" w:rsidRDefault="00677FFC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FFC" w:rsidRDefault="00677FFC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FFC" w:rsidRDefault="00677FFC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Источники финансирования.</w:t>
      </w:r>
    </w:p>
    <w:p w:rsidR="00A635A6" w:rsidRDefault="00A635A6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B25" w:rsidRDefault="00EF0386" w:rsidP="00424B2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1" w:name="_GoBack"/>
      <w:r w:rsidR="00424B25" w:rsidRPr="00EF0386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24B25" w:rsidRPr="00EF0386">
        <w:rPr>
          <w:rFonts w:ascii="Times New Roman" w:hAnsi="Times New Roman" w:cs="Times New Roman"/>
          <w:sz w:val="24"/>
          <w:szCs w:val="24"/>
        </w:rPr>
        <w:t>грамма реализуется за счет средст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24B25" w:rsidRPr="00EF0386">
        <w:rPr>
          <w:rFonts w:ascii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24B25" w:rsidRPr="00EF0386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>, бюджета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424B25" w:rsidRPr="00EF0386">
        <w:rPr>
          <w:rFonts w:ascii="Times New Roman" w:hAnsi="Times New Roman" w:cs="Times New Roman"/>
          <w:sz w:val="24"/>
          <w:szCs w:val="24"/>
        </w:rPr>
        <w:t>, полученных субсидий из средств федеральног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24B25" w:rsidRPr="00EF0386">
        <w:rPr>
          <w:rFonts w:ascii="Times New Roman" w:hAnsi="Times New Roman" w:cs="Times New Roman"/>
          <w:sz w:val="24"/>
          <w:szCs w:val="24"/>
        </w:rPr>
        <w:t xml:space="preserve"> бюджета и </w:t>
      </w:r>
      <w:r w:rsidRPr="00EF0386">
        <w:rPr>
          <w:rFonts w:ascii="Times New Roman" w:hAnsi="Times New Roman" w:cs="Times New Roman"/>
          <w:sz w:val="24"/>
          <w:szCs w:val="24"/>
        </w:rPr>
        <w:t>привлечением</w:t>
      </w:r>
      <w:r>
        <w:rPr>
          <w:rFonts w:ascii="Times New Roman" w:hAnsi="Times New Roman" w:cs="Times New Roman"/>
          <w:sz w:val="24"/>
          <w:szCs w:val="24"/>
        </w:rPr>
        <w:t xml:space="preserve"> средств внебюджетных источников.</w:t>
      </w:r>
      <w:r w:rsidR="00424B25" w:rsidRPr="00EF03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386" w:rsidRPr="00111B39" w:rsidRDefault="00EF0386" w:rsidP="00EF0386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Прогнозный общий объем финансирования Программы составляет 39355,075 тыс. руб., в том числе:  </w:t>
      </w:r>
    </w:p>
    <w:p w:rsidR="00EF0386" w:rsidRPr="00111B39" w:rsidRDefault="00EF0386" w:rsidP="00EF0386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- 11412,972 тыс. руб. – за счет средств федерального бюджета;</w:t>
      </w:r>
    </w:p>
    <w:p w:rsidR="00EF0386" w:rsidRPr="00111B39" w:rsidRDefault="00EF0386" w:rsidP="00EF0386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- 15742,030 тыс. руб. – за счет средств республиканского бюджета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;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</w:p>
    <w:p w:rsidR="00EF0386" w:rsidRPr="00111B39" w:rsidRDefault="00EF0386" w:rsidP="00EF0386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- 7477,465  тыс. руб.- за счет средств бюджета муниципального района;</w:t>
      </w:r>
    </w:p>
    <w:p w:rsidR="00EF0386" w:rsidRDefault="00EF0386" w:rsidP="00EF0386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2754,856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поселения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;</w:t>
      </w:r>
    </w:p>
    <w:p w:rsidR="0097323B" w:rsidRDefault="00EF0386" w:rsidP="00EF038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1967,754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</w:t>
      </w: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уб</w:t>
      </w:r>
      <w:proofErr w:type="spellEnd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.  за счет средств внебюджетных источников (юридических лиц,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граждан)</w:t>
      </w:r>
    </w:p>
    <w:p w:rsidR="0097323B" w:rsidRPr="0097323B" w:rsidRDefault="0097323B" w:rsidP="0097323B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4.1 </w:t>
      </w:r>
      <w:r w:rsidRPr="009732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567"/>
        <w:gridCol w:w="567"/>
        <w:gridCol w:w="993"/>
        <w:gridCol w:w="708"/>
        <w:gridCol w:w="709"/>
        <w:gridCol w:w="851"/>
        <w:gridCol w:w="708"/>
        <w:gridCol w:w="851"/>
        <w:gridCol w:w="992"/>
        <w:gridCol w:w="567"/>
        <w:gridCol w:w="851"/>
      </w:tblGrid>
      <w:tr w:rsidR="0024417D" w:rsidTr="001A5F2F">
        <w:tc>
          <w:tcPr>
            <w:tcW w:w="1183" w:type="dxa"/>
            <w:vMerge w:val="restart"/>
          </w:tcPr>
          <w:p w:rsidR="0024417D" w:rsidRPr="00EF0386" w:rsidRDefault="0024417D" w:rsidP="0024417D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24417D" w:rsidRDefault="0024417D" w:rsidP="004A4B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24417D" w:rsidRPr="00EF0386" w:rsidRDefault="0024417D" w:rsidP="004A4B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417D" w:rsidRPr="00EF0386" w:rsidRDefault="0024417D" w:rsidP="00EF0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24417D" w:rsidRPr="00EF0386" w:rsidRDefault="0024417D" w:rsidP="00EF03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24417D" w:rsidRPr="00677FFC" w:rsidTr="004E47A8">
        <w:tc>
          <w:tcPr>
            <w:tcW w:w="1183" w:type="dxa"/>
            <w:vMerge/>
          </w:tcPr>
          <w:p w:rsidR="0024417D" w:rsidRPr="00EF0386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24417D" w:rsidRPr="004A4B99" w:rsidRDefault="0024417D" w:rsidP="0024417D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17D" w:rsidRPr="004A4B99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4417D" w:rsidRPr="004E47A8" w:rsidRDefault="0024417D" w:rsidP="004A4B99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417D" w:rsidRPr="004E47A8" w:rsidRDefault="0024417D" w:rsidP="004A4B9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24417D" w:rsidRPr="00677FFC" w:rsidTr="004E47A8">
        <w:trPr>
          <w:trHeight w:val="611"/>
        </w:trPr>
        <w:tc>
          <w:tcPr>
            <w:tcW w:w="1183" w:type="dxa"/>
            <w:vMerge w:val="restart"/>
          </w:tcPr>
          <w:p w:rsidR="0024417D" w:rsidRPr="00EF0386" w:rsidRDefault="0024417D" w:rsidP="009732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лищных условий 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24417D" w:rsidRPr="004E47A8" w:rsidRDefault="0024417D" w:rsidP="0097323B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Семей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4417D" w:rsidRPr="00677FFC" w:rsidTr="004E47A8">
        <w:trPr>
          <w:trHeight w:val="676"/>
        </w:trPr>
        <w:tc>
          <w:tcPr>
            <w:tcW w:w="1183" w:type="dxa"/>
            <w:vMerge/>
          </w:tcPr>
          <w:p w:rsidR="0024417D" w:rsidRDefault="0024417D" w:rsidP="00973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24417D" w:rsidRPr="004E47A8" w:rsidRDefault="0024417D" w:rsidP="0097323B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 w:rsidRPr="004E47A8">
              <w:rPr>
                <w:sz w:val="16"/>
                <w:szCs w:val="16"/>
              </w:rPr>
              <w:t>кв.м</w:t>
            </w:r>
            <w:proofErr w:type="spellEnd"/>
            <w:r w:rsidRPr="004E47A8">
              <w:rPr>
                <w:sz w:val="16"/>
                <w:szCs w:val="16"/>
              </w:rPr>
              <w:t>.</w:t>
            </w:r>
          </w:p>
          <w:p w:rsidR="0024417D" w:rsidRPr="004E47A8" w:rsidRDefault="0024417D" w:rsidP="0097323B">
            <w:pPr>
              <w:pStyle w:val="7"/>
              <w:outlineLvl w:val="6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</w:tr>
      <w:tr w:rsidR="0024417D" w:rsidRPr="00677FFC" w:rsidTr="004E47A8">
        <w:trPr>
          <w:trHeight w:val="829"/>
        </w:trPr>
        <w:tc>
          <w:tcPr>
            <w:tcW w:w="1183" w:type="dxa"/>
            <w:vMerge/>
          </w:tcPr>
          <w:p w:rsidR="0024417D" w:rsidRDefault="0024417D" w:rsidP="009732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1A5F2F" w:rsidRPr="004E47A8" w:rsidRDefault="001A5F2F" w:rsidP="0097323B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Тыс.</w:t>
            </w:r>
          </w:p>
          <w:p w:rsidR="0024417D" w:rsidRPr="004E47A8" w:rsidRDefault="0024417D" w:rsidP="0097323B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4417D" w:rsidRPr="004E47A8" w:rsidRDefault="0024417D" w:rsidP="004E47A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4704,075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838,354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17D" w:rsidRPr="004E47A8" w:rsidRDefault="001A5F2F" w:rsidP="004E47A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838,354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17D" w:rsidRPr="004E47A8" w:rsidRDefault="001A5F2F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838,354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4417D" w:rsidRPr="004E47A8" w:rsidRDefault="0024417D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4417D" w:rsidRPr="004E47A8" w:rsidRDefault="001A5F2F" w:rsidP="001A5F2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838,354</w:t>
            </w:r>
          </w:p>
        </w:tc>
      </w:tr>
      <w:tr w:rsidR="004E47A8" w:rsidRPr="00EF0386" w:rsidTr="004E47A8">
        <w:trPr>
          <w:trHeight w:val="305"/>
        </w:trPr>
        <w:tc>
          <w:tcPr>
            <w:tcW w:w="1183" w:type="dxa"/>
            <w:vMerge w:val="restart"/>
          </w:tcPr>
          <w:p w:rsidR="004E47A8" w:rsidRPr="00EF0386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м. кв.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2080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47A8" w:rsidRPr="00EF0386" w:rsidTr="004E47A8">
        <w:trPr>
          <w:trHeight w:val="316"/>
        </w:trPr>
        <w:tc>
          <w:tcPr>
            <w:tcW w:w="1183" w:type="dxa"/>
            <w:vMerge/>
          </w:tcPr>
          <w:p w:rsid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 чел.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47A8" w:rsidRPr="00EF0386" w:rsidTr="004E47A8">
        <w:trPr>
          <w:trHeight w:val="284"/>
        </w:trPr>
        <w:tc>
          <w:tcPr>
            <w:tcW w:w="1183" w:type="dxa"/>
            <w:vMerge/>
          </w:tcPr>
          <w:p w:rsid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4E47A8" w:rsidRPr="004E47A8" w:rsidRDefault="004E47A8" w:rsidP="004E47A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16328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47A8" w:rsidRPr="00EF0386" w:rsidTr="004E47A8">
        <w:trPr>
          <w:trHeight w:val="360"/>
        </w:trPr>
        <w:tc>
          <w:tcPr>
            <w:tcW w:w="1183" w:type="dxa"/>
            <w:vMerge w:val="restart"/>
          </w:tcPr>
          <w:p w:rsid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</w:t>
            </w:r>
          </w:p>
          <w:p w:rsidR="004E47A8" w:rsidRPr="00EF0386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м. </w:t>
            </w:r>
            <w:proofErr w:type="spellStart"/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47A8" w:rsidRPr="00EF0386" w:rsidTr="004E47A8">
        <w:trPr>
          <w:trHeight w:val="305"/>
        </w:trPr>
        <w:tc>
          <w:tcPr>
            <w:tcW w:w="1183" w:type="dxa"/>
            <w:vMerge/>
          </w:tcPr>
          <w:p w:rsid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47A8" w:rsidRPr="00EF0386" w:rsidTr="004E47A8">
        <w:trPr>
          <w:trHeight w:val="240"/>
        </w:trPr>
        <w:tc>
          <w:tcPr>
            <w:tcW w:w="1183" w:type="dxa"/>
            <w:vMerge/>
          </w:tcPr>
          <w:p w:rsid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47A8" w:rsidRPr="004E47A8" w:rsidRDefault="004E47A8" w:rsidP="00EF038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18323</w:t>
            </w:r>
          </w:p>
        </w:tc>
      </w:tr>
    </w:tbl>
    <w:p w:rsidR="00A77CA4" w:rsidRDefault="00A77CA4" w:rsidP="00CF542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F54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23B" w:rsidRPr="0097323B" w:rsidRDefault="0097323B" w:rsidP="0097323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97323B">
        <w:rPr>
          <w:rFonts w:ascii="Times New Roman" w:hAnsi="Times New Roman" w:cs="Times New Roman"/>
          <w:b/>
          <w:sz w:val="24"/>
          <w:szCs w:val="24"/>
        </w:rPr>
        <w:t>Источники финансирования мероприятий программы</w:t>
      </w:r>
    </w:p>
    <w:p w:rsidR="0097323B" w:rsidRDefault="0097323B" w:rsidP="00CF542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7323B" w:rsidRDefault="0097323B" w:rsidP="00CF542B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1560"/>
        <w:gridCol w:w="1559"/>
        <w:gridCol w:w="2410"/>
      </w:tblGrid>
      <w:tr w:rsidR="0097323B" w:rsidTr="0097323B">
        <w:tc>
          <w:tcPr>
            <w:tcW w:w="1183" w:type="dxa"/>
            <w:vMerge w:val="restart"/>
          </w:tcPr>
          <w:p w:rsidR="0097323B" w:rsidRPr="00EF0386" w:rsidRDefault="0097323B" w:rsidP="0097323B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97323B" w:rsidRDefault="0097323B" w:rsidP="00973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97323B" w:rsidRPr="00EF0386" w:rsidRDefault="0097323B" w:rsidP="00973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323B" w:rsidRPr="00EF0386" w:rsidRDefault="0097323B" w:rsidP="00973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7323B" w:rsidRPr="00EF0386" w:rsidRDefault="0097323B" w:rsidP="009732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22657A" w:rsidRPr="00677FFC" w:rsidTr="0022657A">
        <w:tc>
          <w:tcPr>
            <w:tcW w:w="1183" w:type="dxa"/>
            <w:vMerge/>
          </w:tcPr>
          <w:p w:rsidR="0022657A" w:rsidRPr="00EF0386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22657A" w:rsidRPr="004A4B99" w:rsidRDefault="0022657A" w:rsidP="0097323B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57A" w:rsidRPr="004A4B99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2657A" w:rsidRPr="0022657A" w:rsidRDefault="0022657A" w:rsidP="0097323B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22657A" w:rsidRPr="0022657A" w:rsidRDefault="0022657A" w:rsidP="00973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2657A" w:rsidRPr="0022657A" w:rsidRDefault="0022657A" w:rsidP="0097323B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22657A" w:rsidRPr="0022657A" w:rsidRDefault="0022657A" w:rsidP="00973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2657A" w:rsidRPr="0022657A" w:rsidRDefault="0022657A" w:rsidP="0097323B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и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пального района;</w:t>
            </w:r>
          </w:p>
          <w:p w:rsidR="0022657A" w:rsidRPr="0022657A" w:rsidRDefault="0022657A" w:rsidP="00973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2657A" w:rsidRPr="0022657A" w:rsidRDefault="0022657A" w:rsidP="0097323B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посел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е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ния;</w:t>
            </w:r>
          </w:p>
          <w:p w:rsidR="0022657A" w:rsidRPr="0022657A" w:rsidRDefault="0022657A" w:rsidP="00973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657A" w:rsidRPr="0022657A" w:rsidRDefault="0022657A" w:rsidP="0022657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предпринимателей, граждан)</w:t>
            </w:r>
          </w:p>
          <w:p w:rsidR="0022657A" w:rsidRPr="0022657A" w:rsidRDefault="0022657A" w:rsidP="0097323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657A" w:rsidRPr="00677FFC" w:rsidTr="0022657A">
        <w:trPr>
          <w:trHeight w:val="611"/>
        </w:trPr>
        <w:tc>
          <w:tcPr>
            <w:tcW w:w="1183" w:type="dxa"/>
          </w:tcPr>
          <w:p w:rsidR="0022657A" w:rsidRPr="00EF0386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 xml:space="preserve">лищных условий 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22657A" w:rsidRDefault="0022657A" w:rsidP="0097323B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Тыс. </w:t>
            </w:r>
          </w:p>
          <w:p w:rsidR="0022657A" w:rsidRPr="004E47A8" w:rsidRDefault="0022657A" w:rsidP="0097323B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4704,075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1364,182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1881,630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893,775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329,286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235,204</w:t>
            </w:r>
          </w:p>
        </w:tc>
      </w:tr>
      <w:tr w:rsidR="0022657A" w:rsidRPr="00EF0386" w:rsidTr="0022657A">
        <w:trPr>
          <w:trHeight w:val="920"/>
        </w:trPr>
        <w:tc>
          <w:tcPr>
            <w:tcW w:w="1183" w:type="dxa"/>
          </w:tcPr>
          <w:p w:rsidR="0022657A" w:rsidRPr="00EF0386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</w:tcPr>
          <w:p w:rsidR="0022657A" w:rsidRDefault="0022657A" w:rsidP="00A635A6">
            <w:pPr>
              <w:pStyle w:val="7"/>
              <w:outlineLvl w:val="6"/>
              <w:rPr>
                <w:sz w:val="16"/>
                <w:szCs w:val="16"/>
              </w:rPr>
            </w:pPr>
            <w:r w:rsidRPr="00E13483">
              <w:rPr>
                <w:sz w:val="16"/>
                <w:szCs w:val="16"/>
              </w:rPr>
              <w:t xml:space="preserve">Тыс. </w:t>
            </w:r>
          </w:p>
          <w:p w:rsidR="0022657A" w:rsidRPr="0022657A" w:rsidRDefault="0022657A" w:rsidP="0022657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2265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16328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4735,120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6531,200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3102,320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1142,960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816,400</w:t>
            </w:r>
          </w:p>
        </w:tc>
      </w:tr>
      <w:tr w:rsidR="0022657A" w:rsidRPr="00EF0386" w:rsidTr="0022657A">
        <w:trPr>
          <w:trHeight w:val="925"/>
        </w:trPr>
        <w:tc>
          <w:tcPr>
            <w:tcW w:w="1183" w:type="dxa"/>
          </w:tcPr>
          <w:p w:rsidR="0022657A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</w:t>
            </w:r>
          </w:p>
          <w:p w:rsidR="0022657A" w:rsidRPr="00EF0386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02" w:type="dxa"/>
          </w:tcPr>
          <w:p w:rsidR="0022657A" w:rsidRDefault="0022657A" w:rsidP="00A63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Тыс.</w:t>
            </w:r>
          </w:p>
          <w:p w:rsidR="0022657A" w:rsidRDefault="0022657A" w:rsidP="00A635A6">
            <w:r>
              <w:rPr>
                <w:sz w:val="16"/>
                <w:szCs w:val="16"/>
              </w:rPr>
              <w:t>р</w:t>
            </w:r>
            <w:r w:rsidRPr="00E13483">
              <w:rPr>
                <w:sz w:val="16"/>
                <w:szCs w:val="16"/>
              </w:rPr>
              <w:t>уб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18323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5313,670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7329,200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3481,370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2657A" w:rsidRPr="004E47A8" w:rsidRDefault="00B07881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1282,610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2657A" w:rsidRPr="004E47A8" w:rsidRDefault="0022657A" w:rsidP="0097323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078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916,150</w:t>
            </w:r>
          </w:p>
        </w:tc>
      </w:tr>
    </w:tbl>
    <w:p w:rsidR="0097323B" w:rsidRDefault="0097323B" w:rsidP="00CF542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bookmarkEnd w:id="1"/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Оценка эффективности мероприятий.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>тированию, строительству, реконструкции объектов социальной 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 на основе динамичного развития всех отраслей экономики и социальной сферы и выполне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ния,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реализация целей и задач по пяти стратегическим направле</w:t>
      </w:r>
      <w:r w:rsidR="007B54D2">
        <w:rPr>
          <w:rFonts w:ascii="Times New Roman" w:hAnsi="Times New Roman" w:cs="Times New Roman"/>
          <w:sz w:val="24"/>
          <w:szCs w:val="24"/>
          <w:lang w:eastAsia="ru-RU"/>
        </w:rPr>
        <w:t>ниям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оздание и развитие организационно-правовых условий для экономического и социал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ного разви</w:t>
      </w:r>
      <w:r>
        <w:rPr>
          <w:rFonts w:ascii="Times New Roman" w:hAnsi="Times New Roman" w:cs="Times New Roman"/>
          <w:sz w:val="24"/>
          <w:szCs w:val="24"/>
          <w:lang w:eastAsia="ru-RU"/>
        </w:rPr>
        <w:t>тия территории;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уровн</w:t>
      </w:r>
      <w:r>
        <w:rPr>
          <w:rFonts w:ascii="Times New Roman" w:hAnsi="Times New Roman" w:cs="Times New Roman"/>
          <w:sz w:val="24"/>
          <w:szCs w:val="24"/>
          <w:lang w:eastAsia="ru-RU"/>
        </w:rPr>
        <w:t>я благосостояния жителей;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ост экономического потенциала </w:t>
      </w:r>
      <w:proofErr w:type="spellStart"/>
      <w:r w:rsidR="00267C0C">
        <w:rPr>
          <w:rFonts w:ascii="Times New Roman" w:hAnsi="Times New Roman" w:cs="Times New Roman"/>
          <w:sz w:val="24"/>
          <w:szCs w:val="24"/>
          <w:lang w:eastAsia="ru-RU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СП;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ормирование бла</w:t>
      </w:r>
      <w:r>
        <w:rPr>
          <w:rFonts w:ascii="Times New Roman" w:hAnsi="Times New Roman" w:cs="Times New Roman"/>
          <w:sz w:val="24"/>
          <w:szCs w:val="24"/>
          <w:lang w:eastAsia="ru-RU"/>
        </w:rPr>
        <w:t>гоприятного социального климата;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качества среды жизнедеятельности.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В результате осуществления пл</w:t>
      </w:r>
      <w:r>
        <w:rPr>
          <w:rFonts w:ascii="Times New Roman" w:hAnsi="Times New Roman" w:cs="Times New Roman"/>
          <w:sz w:val="24"/>
          <w:szCs w:val="24"/>
          <w:lang w:eastAsia="ru-RU"/>
        </w:rPr>
        <w:t>анируемых мероприятий ожидается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повышение откр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тости инвестиционного процесса, уровня подготовки бизнес-планов и других докуме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тов при поиске потенциальных инвесторов и, соответственно, общее увеличение инв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стиционной активности</w:t>
      </w:r>
      <w:r w:rsidR="00267C0C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267C0C">
        <w:rPr>
          <w:rFonts w:ascii="Times New Roman" w:hAnsi="Times New Roman" w:cs="Times New Roman"/>
          <w:sz w:val="24"/>
          <w:szCs w:val="24"/>
          <w:lang w:eastAsia="ru-RU"/>
        </w:rPr>
        <w:t>Эльтаркачском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СП.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результатом формирования благоприятного социального климата должно стать повышение уровня жизни малообеспеченных слоев населения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7C0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67C0C">
        <w:rPr>
          <w:rFonts w:ascii="Times New Roman" w:hAnsi="Times New Roman" w:cs="Times New Roman"/>
          <w:sz w:val="24"/>
          <w:szCs w:val="24"/>
          <w:lang w:eastAsia="ru-RU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сельского поселения.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Создание организационно-правовых условий для экономического и социального развития </w:t>
      </w:r>
      <w:r w:rsidR="00267C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7C0C">
        <w:rPr>
          <w:rFonts w:ascii="Times New Roman" w:hAnsi="Times New Roman" w:cs="Times New Roman"/>
          <w:b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A77CA4" w:rsidRPr="00735857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является важнейшим инструментом воздействия на внутреннюю среду, в которой будет осуществляться реализация пр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граммных мероприятий.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Основной целью совершенствования нормативно-правовой базы является создание н</w:t>
      </w:r>
      <w:r w:rsidRPr="00735857">
        <w:rPr>
          <w:rFonts w:ascii="Times New Roman" w:hAnsi="Times New Roman" w:cs="Times New Roman"/>
          <w:sz w:val="24"/>
          <w:szCs w:val="24"/>
        </w:rPr>
        <w:t>е</w:t>
      </w:r>
      <w:r w:rsidRPr="00735857">
        <w:rPr>
          <w:rFonts w:ascii="Times New Roman" w:hAnsi="Times New Roman" w:cs="Times New Roman"/>
          <w:sz w:val="24"/>
          <w:szCs w:val="24"/>
        </w:rPr>
        <w:t xml:space="preserve">обходимых условий для развития потенциала </w:t>
      </w:r>
      <w:r w:rsidR="0026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C0C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35857">
        <w:rPr>
          <w:rFonts w:ascii="Times New Roman" w:hAnsi="Times New Roman" w:cs="Times New Roman"/>
          <w:sz w:val="24"/>
          <w:szCs w:val="24"/>
        </w:rPr>
        <w:t xml:space="preserve"> и обеспечения устойчивого экономического роста, сбалансированного социального и эк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логического развития.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6.1.  Основные направления совершенствования нормативно-правовой                            базы </w:t>
      </w:r>
      <w:r w:rsidR="00267C0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267C0C">
        <w:rPr>
          <w:rFonts w:ascii="Times New Roman" w:hAnsi="Times New Roman" w:cs="Times New Roman"/>
          <w:b/>
          <w:bCs/>
          <w:i/>
          <w:sz w:val="24"/>
          <w:szCs w:val="24"/>
        </w:rPr>
        <w:t>Эльтаркачского</w:t>
      </w:r>
      <w:proofErr w:type="spellEnd"/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сельского поселения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Основными направлениями совершенствования нормативно-правовой базы являются: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стимулирован</w:t>
      </w:r>
      <w:r>
        <w:rPr>
          <w:rFonts w:ascii="Times New Roman" w:hAnsi="Times New Roman" w:cs="Times New Roman"/>
          <w:sz w:val="24"/>
          <w:szCs w:val="24"/>
        </w:rPr>
        <w:t>ие инвестиционной деятельности;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 xml:space="preserve">совершенствование порядка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57">
        <w:rPr>
          <w:rFonts w:ascii="Times New Roman" w:hAnsi="Times New Roman" w:cs="Times New Roman"/>
          <w:sz w:val="24"/>
          <w:szCs w:val="24"/>
        </w:rPr>
        <w:t>земельных ресурсов;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6.2. Мероприятия по развитию нормативно-правовой базы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lastRenderedPageBreak/>
        <w:t>Стимулирование инвестиционной деятельности через создание действенных правовых и административных инструментов.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 xml:space="preserve">Недостаточная инвестиционная активность является одной из наиболее важных проблем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C0C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Серьезными препятствиями на пути к росту инвестиционной активности являются в</w:t>
      </w:r>
      <w:r w:rsidRPr="00735857">
        <w:rPr>
          <w:rFonts w:ascii="Times New Roman" w:hAnsi="Times New Roman" w:cs="Times New Roman"/>
          <w:sz w:val="24"/>
          <w:szCs w:val="24"/>
        </w:rPr>
        <w:t>ы</w:t>
      </w:r>
      <w:r w:rsidRPr="00735857">
        <w:rPr>
          <w:rFonts w:ascii="Times New Roman" w:hAnsi="Times New Roman" w:cs="Times New Roman"/>
          <w:sz w:val="24"/>
          <w:szCs w:val="24"/>
        </w:rPr>
        <w:t>сокий инвестиционный риск и недостаток возможностей выгодного вложения капитала.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в данной области направлено на уменьшение инвестиционного риска путем стимулирования создания страховых фондов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5857">
        <w:rPr>
          <w:rFonts w:ascii="Times New Roman" w:hAnsi="Times New Roman" w:cs="Times New Roman"/>
          <w:sz w:val="24"/>
          <w:szCs w:val="24"/>
        </w:rPr>
        <w:t>предоставления государственных гарантий, льгот и иных форм государственной по</w:t>
      </w:r>
      <w:r w:rsidRPr="00735857">
        <w:rPr>
          <w:rFonts w:ascii="Times New Roman" w:hAnsi="Times New Roman" w:cs="Times New Roman"/>
          <w:sz w:val="24"/>
          <w:szCs w:val="24"/>
        </w:rPr>
        <w:t>д</w:t>
      </w:r>
      <w:r w:rsidRPr="00735857">
        <w:rPr>
          <w:rFonts w:ascii="Times New Roman" w:hAnsi="Times New Roman" w:cs="Times New Roman"/>
          <w:sz w:val="24"/>
          <w:szCs w:val="24"/>
        </w:rPr>
        <w:t>держки. Немаловажным направлением в данной сфере является упорядочение земельных отношений, обеспечение рационального природопользования при минимизации отриц</w:t>
      </w:r>
      <w:r w:rsidRPr="00735857">
        <w:rPr>
          <w:rFonts w:ascii="Times New Roman" w:hAnsi="Times New Roman" w:cs="Times New Roman"/>
          <w:sz w:val="24"/>
          <w:szCs w:val="24"/>
        </w:rPr>
        <w:t>а</w:t>
      </w:r>
      <w:r w:rsidRPr="00735857">
        <w:rPr>
          <w:rFonts w:ascii="Times New Roman" w:hAnsi="Times New Roman" w:cs="Times New Roman"/>
          <w:sz w:val="24"/>
          <w:szCs w:val="24"/>
        </w:rPr>
        <w:t>тельных воздействий на окружающую среду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5857">
        <w:rPr>
          <w:rFonts w:ascii="Times New Roman" w:hAnsi="Times New Roman" w:cs="Times New Roman"/>
          <w:sz w:val="24"/>
          <w:szCs w:val="24"/>
        </w:rPr>
        <w:t xml:space="preserve"> что должно стать стимулом к активизации инвестиционной деятельности, повышению ин</w:t>
      </w:r>
      <w:r>
        <w:rPr>
          <w:rFonts w:ascii="Times New Roman" w:hAnsi="Times New Roman" w:cs="Times New Roman"/>
          <w:sz w:val="24"/>
          <w:szCs w:val="24"/>
        </w:rPr>
        <w:t>вестиционной привлекательности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5857">
        <w:rPr>
          <w:rFonts w:ascii="Times New Roman" w:hAnsi="Times New Roman" w:cs="Times New Roman"/>
          <w:sz w:val="24"/>
          <w:szCs w:val="24"/>
        </w:rPr>
        <w:t>Большую роль в данной работе будет играть взаимодействие с федеральными и реги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нальными органами власти по совершенствованию порядка лицензирования и ввода в промышленную эксплуатацию стратегических месторождений полезных ископаемых, лесных и водных ресурсов.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Данное направление предполагает разработку и принятие ряда нормативных актов, направленных на улучшение социального положения социально незащищенных и мал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 xml:space="preserve">имущих слоев населения </w:t>
      </w:r>
      <w:r w:rsidR="00267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C0C">
        <w:rPr>
          <w:rFonts w:ascii="Times New Roman" w:hAnsi="Times New Roman" w:cs="Times New Roman"/>
          <w:sz w:val="24"/>
          <w:szCs w:val="24"/>
        </w:rPr>
        <w:t>Эльтаркачского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 Большое внимание будет посвящено повышению уровня жизни инвалидов,  совершенствованию порядка пред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ставления медицинских, образовательных и других социальных услуг малоимущим сл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ям населения.</w:t>
      </w:r>
    </w:p>
    <w:p w:rsidR="00A77CA4" w:rsidRPr="00735857" w:rsidRDefault="00A77CA4" w:rsidP="00A77CA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CA4" w:rsidRPr="00456525" w:rsidRDefault="00A77CA4" w:rsidP="00A77CA4">
      <w:pPr>
        <w:pStyle w:val="3"/>
        <w:spacing w:before="0" w:after="0"/>
        <w:rPr>
          <w:rFonts w:ascii="Times New Roman" w:hAnsi="Times New Roman" w:cs="Times New Roman"/>
          <w:color w:val="00B0F0"/>
          <w:sz w:val="24"/>
          <w:szCs w:val="24"/>
        </w:rPr>
      </w:pPr>
      <w:r w:rsidRPr="00456525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</w:p>
    <w:p w:rsidR="00CE1451" w:rsidRDefault="00CE1451" w:rsidP="004C3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339366466"/>
    </w:p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2"/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77CA4" w:rsidSect="000078BF">
      <w:footerReference w:type="default" r:id="rId10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924" w:rsidRDefault="005E4924" w:rsidP="00BE4BB8">
      <w:pPr>
        <w:spacing w:after="0" w:line="240" w:lineRule="auto"/>
      </w:pPr>
      <w:r>
        <w:separator/>
      </w:r>
    </w:p>
  </w:endnote>
  <w:endnote w:type="continuationSeparator" w:id="0">
    <w:p w:rsidR="005E4924" w:rsidRDefault="005E4924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Content>
      <w:p w:rsidR="00A635A6" w:rsidRDefault="00A635A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5D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635A6" w:rsidRDefault="00A635A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924" w:rsidRDefault="005E4924" w:rsidP="00BE4BB8">
      <w:pPr>
        <w:spacing w:after="0" w:line="240" w:lineRule="auto"/>
      </w:pPr>
      <w:r>
        <w:separator/>
      </w:r>
    </w:p>
  </w:footnote>
  <w:footnote w:type="continuationSeparator" w:id="0">
    <w:p w:rsidR="005E4924" w:rsidRDefault="005E4924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8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6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9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1"/>
  </w:num>
  <w:num w:numId="4">
    <w:abstractNumId w:val="7"/>
  </w:num>
  <w:num w:numId="5">
    <w:abstractNumId w:val="11"/>
  </w:num>
  <w:num w:numId="6">
    <w:abstractNumId w:val="1"/>
  </w:num>
  <w:num w:numId="7">
    <w:abstractNumId w:val="12"/>
  </w:num>
  <w:num w:numId="8">
    <w:abstractNumId w:val="3"/>
  </w:num>
  <w:num w:numId="9">
    <w:abstractNumId w:val="6"/>
  </w:num>
  <w:num w:numId="10">
    <w:abstractNumId w:val="16"/>
  </w:num>
  <w:num w:numId="11">
    <w:abstractNumId w:val="4"/>
  </w:num>
  <w:num w:numId="12">
    <w:abstractNumId w:val="20"/>
  </w:num>
  <w:num w:numId="13">
    <w:abstractNumId w:val="17"/>
  </w:num>
  <w:num w:numId="14">
    <w:abstractNumId w:val="0"/>
  </w:num>
  <w:num w:numId="15">
    <w:abstractNumId w:val="18"/>
  </w:num>
  <w:num w:numId="16">
    <w:abstractNumId w:val="10"/>
  </w:num>
  <w:num w:numId="17">
    <w:abstractNumId w:val="8"/>
  </w:num>
  <w:num w:numId="18">
    <w:abstractNumId w:val="5"/>
  </w:num>
  <w:num w:numId="19">
    <w:abstractNumId w:val="14"/>
  </w:num>
  <w:num w:numId="20">
    <w:abstractNumId w:val="13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0EE0"/>
    <w:rsid w:val="00001B30"/>
    <w:rsid w:val="00002074"/>
    <w:rsid w:val="000078BF"/>
    <w:rsid w:val="00007C4A"/>
    <w:rsid w:val="000445D0"/>
    <w:rsid w:val="00053E44"/>
    <w:rsid w:val="00095285"/>
    <w:rsid w:val="000B26DD"/>
    <w:rsid w:val="000C0993"/>
    <w:rsid w:val="000D0811"/>
    <w:rsid w:val="00111B39"/>
    <w:rsid w:val="001164A7"/>
    <w:rsid w:val="00124248"/>
    <w:rsid w:val="0012489D"/>
    <w:rsid w:val="00130029"/>
    <w:rsid w:val="0015331B"/>
    <w:rsid w:val="00155D50"/>
    <w:rsid w:val="00160861"/>
    <w:rsid w:val="001878FD"/>
    <w:rsid w:val="0019568D"/>
    <w:rsid w:val="001A5F2F"/>
    <w:rsid w:val="001B03C6"/>
    <w:rsid w:val="001D0D17"/>
    <w:rsid w:val="001D1A55"/>
    <w:rsid w:val="001D5D3A"/>
    <w:rsid w:val="001E706B"/>
    <w:rsid w:val="00217B74"/>
    <w:rsid w:val="0022657A"/>
    <w:rsid w:val="002406E9"/>
    <w:rsid w:val="0024417D"/>
    <w:rsid w:val="002600E7"/>
    <w:rsid w:val="002609A2"/>
    <w:rsid w:val="00267C0C"/>
    <w:rsid w:val="00270464"/>
    <w:rsid w:val="00271B2A"/>
    <w:rsid w:val="00273DD6"/>
    <w:rsid w:val="00275A06"/>
    <w:rsid w:val="00296CAD"/>
    <w:rsid w:val="002D50DC"/>
    <w:rsid w:val="00303AAB"/>
    <w:rsid w:val="00320DF4"/>
    <w:rsid w:val="00320FB1"/>
    <w:rsid w:val="00336252"/>
    <w:rsid w:val="003417C4"/>
    <w:rsid w:val="0036120A"/>
    <w:rsid w:val="0036285F"/>
    <w:rsid w:val="00372033"/>
    <w:rsid w:val="003901CA"/>
    <w:rsid w:val="00390377"/>
    <w:rsid w:val="00390A2D"/>
    <w:rsid w:val="003B2338"/>
    <w:rsid w:val="003B6340"/>
    <w:rsid w:val="003F782C"/>
    <w:rsid w:val="00414D9F"/>
    <w:rsid w:val="00424B25"/>
    <w:rsid w:val="00446967"/>
    <w:rsid w:val="00454075"/>
    <w:rsid w:val="00456525"/>
    <w:rsid w:val="004575CE"/>
    <w:rsid w:val="00460598"/>
    <w:rsid w:val="004658AC"/>
    <w:rsid w:val="0047175B"/>
    <w:rsid w:val="00476467"/>
    <w:rsid w:val="00484DC0"/>
    <w:rsid w:val="004A2B0C"/>
    <w:rsid w:val="004A4B99"/>
    <w:rsid w:val="004B5634"/>
    <w:rsid w:val="004C30AD"/>
    <w:rsid w:val="004E3009"/>
    <w:rsid w:val="004E47A8"/>
    <w:rsid w:val="00506E7C"/>
    <w:rsid w:val="00533FDB"/>
    <w:rsid w:val="00596564"/>
    <w:rsid w:val="005B0556"/>
    <w:rsid w:val="005C2BB3"/>
    <w:rsid w:val="005E4924"/>
    <w:rsid w:val="005E796E"/>
    <w:rsid w:val="00600B0E"/>
    <w:rsid w:val="006030DF"/>
    <w:rsid w:val="00604F88"/>
    <w:rsid w:val="0061133B"/>
    <w:rsid w:val="0061476D"/>
    <w:rsid w:val="00614CE6"/>
    <w:rsid w:val="006504EF"/>
    <w:rsid w:val="00652C7F"/>
    <w:rsid w:val="00661AA9"/>
    <w:rsid w:val="00664B77"/>
    <w:rsid w:val="00666DB1"/>
    <w:rsid w:val="00674F7C"/>
    <w:rsid w:val="00675225"/>
    <w:rsid w:val="00677FFC"/>
    <w:rsid w:val="0068673B"/>
    <w:rsid w:val="006A06C7"/>
    <w:rsid w:val="006A67CA"/>
    <w:rsid w:val="006B148E"/>
    <w:rsid w:val="006B4BAC"/>
    <w:rsid w:val="006C467D"/>
    <w:rsid w:val="006C653E"/>
    <w:rsid w:val="006F0002"/>
    <w:rsid w:val="00705109"/>
    <w:rsid w:val="00706CB0"/>
    <w:rsid w:val="007105CD"/>
    <w:rsid w:val="00721A2A"/>
    <w:rsid w:val="007502E4"/>
    <w:rsid w:val="007620F4"/>
    <w:rsid w:val="007841F9"/>
    <w:rsid w:val="00794DA1"/>
    <w:rsid w:val="007A4F2C"/>
    <w:rsid w:val="007B1CEF"/>
    <w:rsid w:val="007B54D2"/>
    <w:rsid w:val="007B6155"/>
    <w:rsid w:val="007D59FF"/>
    <w:rsid w:val="007E638F"/>
    <w:rsid w:val="007F2387"/>
    <w:rsid w:val="00816019"/>
    <w:rsid w:val="00817FA0"/>
    <w:rsid w:val="00832617"/>
    <w:rsid w:val="008338A4"/>
    <w:rsid w:val="00856E84"/>
    <w:rsid w:val="0085796A"/>
    <w:rsid w:val="008661F4"/>
    <w:rsid w:val="00866EA9"/>
    <w:rsid w:val="00887BF7"/>
    <w:rsid w:val="00893F62"/>
    <w:rsid w:val="008A08D4"/>
    <w:rsid w:val="008C5056"/>
    <w:rsid w:val="008D773F"/>
    <w:rsid w:val="008F4965"/>
    <w:rsid w:val="009074DB"/>
    <w:rsid w:val="009359FB"/>
    <w:rsid w:val="00941191"/>
    <w:rsid w:val="009411C7"/>
    <w:rsid w:val="009555F1"/>
    <w:rsid w:val="0095692D"/>
    <w:rsid w:val="0096583A"/>
    <w:rsid w:val="00972A66"/>
    <w:rsid w:val="0097323B"/>
    <w:rsid w:val="00980FDC"/>
    <w:rsid w:val="009946FF"/>
    <w:rsid w:val="009959D3"/>
    <w:rsid w:val="009A7433"/>
    <w:rsid w:val="009A744D"/>
    <w:rsid w:val="009B22A9"/>
    <w:rsid w:val="009B3A9E"/>
    <w:rsid w:val="009B7EA7"/>
    <w:rsid w:val="009D4222"/>
    <w:rsid w:val="00A051F8"/>
    <w:rsid w:val="00A15C9E"/>
    <w:rsid w:val="00A5021D"/>
    <w:rsid w:val="00A632CA"/>
    <w:rsid w:val="00A635A6"/>
    <w:rsid w:val="00A77CA4"/>
    <w:rsid w:val="00A835F6"/>
    <w:rsid w:val="00AA025B"/>
    <w:rsid w:val="00AA28C7"/>
    <w:rsid w:val="00AB7BD2"/>
    <w:rsid w:val="00AD6D0C"/>
    <w:rsid w:val="00AE1E71"/>
    <w:rsid w:val="00AF3577"/>
    <w:rsid w:val="00B07881"/>
    <w:rsid w:val="00B21AD9"/>
    <w:rsid w:val="00B27EFD"/>
    <w:rsid w:val="00B33F84"/>
    <w:rsid w:val="00B54CBA"/>
    <w:rsid w:val="00B64ACE"/>
    <w:rsid w:val="00B831D0"/>
    <w:rsid w:val="00B962C4"/>
    <w:rsid w:val="00BB2EA8"/>
    <w:rsid w:val="00BC4B18"/>
    <w:rsid w:val="00BD36F4"/>
    <w:rsid w:val="00BD73DF"/>
    <w:rsid w:val="00BE1DC0"/>
    <w:rsid w:val="00BE365A"/>
    <w:rsid w:val="00BE4BB8"/>
    <w:rsid w:val="00BF3AAE"/>
    <w:rsid w:val="00BF6C71"/>
    <w:rsid w:val="00C16609"/>
    <w:rsid w:val="00C21E26"/>
    <w:rsid w:val="00C22447"/>
    <w:rsid w:val="00C228F5"/>
    <w:rsid w:val="00C31CE1"/>
    <w:rsid w:val="00C56446"/>
    <w:rsid w:val="00C96504"/>
    <w:rsid w:val="00CA402E"/>
    <w:rsid w:val="00CB3E2A"/>
    <w:rsid w:val="00CB415B"/>
    <w:rsid w:val="00CE1451"/>
    <w:rsid w:val="00CE7447"/>
    <w:rsid w:val="00CF542B"/>
    <w:rsid w:val="00CF673F"/>
    <w:rsid w:val="00CF6C46"/>
    <w:rsid w:val="00CF7224"/>
    <w:rsid w:val="00D06AC8"/>
    <w:rsid w:val="00D56EE9"/>
    <w:rsid w:val="00D62E86"/>
    <w:rsid w:val="00D766E2"/>
    <w:rsid w:val="00D8008A"/>
    <w:rsid w:val="00D861D9"/>
    <w:rsid w:val="00DA3D66"/>
    <w:rsid w:val="00E063B8"/>
    <w:rsid w:val="00E07FBC"/>
    <w:rsid w:val="00E245D8"/>
    <w:rsid w:val="00E466E6"/>
    <w:rsid w:val="00E90B6C"/>
    <w:rsid w:val="00E96101"/>
    <w:rsid w:val="00EC5EFF"/>
    <w:rsid w:val="00EE4ACA"/>
    <w:rsid w:val="00EF0386"/>
    <w:rsid w:val="00F01E5B"/>
    <w:rsid w:val="00F17440"/>
    <w:rsid w:val="00F367A5"/>
    <w:rsid w:val="00F374B0"/>
    <w:rsid w:val="00F404E4"/>
    <w:rsid w:val="00F53C56"/>
    <w:rsid w:val="00F60AE9"/>
    <w:rsid w:val="00F75E7A"/>
    <w:rsid w:val="00F86D49"/>
    <w:rsid w:val="00FD718A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2B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2B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07FB3F-4669-48E7-8792-223F5C0CE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4105</Words>
  <Characters>23403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27454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33</cp:revision>
  <cp:lastPrinted>2016-03-09T11:34:00Z</cp:lastPrinted>
  <dcterms:created xsi:type="dcterms:W3CDTF">2016-01-11T11:30:00Z</dcterms:created>
  <dcterms:modified xsi:type="dcterms:W3CDTF">2016-03-10T13:26:00Z</dcterms:modified>
</cp:coreProperties>
</file>